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C3B28" w14:textId="03A4F993" w:rsidR="00994545" w:rsidRDefault="00CD548F" w:rsidP="00CD548F">
      <w:pPr>
        <w:spacing w:before="120" w:line="240" w:lineRule="auto"/>
        <w:jc w:val="center"/>
        <w:rPr>
          <w:b/>
          <w:bCs/>
          <w:sz w:val="28"/>
          <w:szCs w:val="28"/>
        </w:rPr>
      </w:pPr>
      <w:proofErr w:type="spellStart"/>
      <w:r w:rsidRPr="00CD548F">
        <w:rPr>
          <w:b/>
          <w:bCs/>
          <w:sz w:val="28"/>
          <w:szCs w:val="28"/>
        </w:rPr>
        <w:t>Pembiasaan</w:t>
      </w:r>
      <w:proofErr w:type="spellEnd"/>
      <w:r w:rsidRPr="00CD548F">
        <w:rPr>
          <w:b/>
          <w:bCs/>
          <w:sz w:val="28"/>
          <w:szCs w:val="28"/>
        </w:rPr>
        <w:t xml:space="preserve"> Bahasa Arab: Peran Kyai dan </w:t>
      </w:r>
      <w:proofErr w:type="spellStart"/>
      <w:r w:rsidRPr="00CD548F">
        <w:rPr>
          <w:b/>
          <w:bCs/>
          <w:sz w:val="28"/>
          <w:szCs w:val="28"/>
        </w:rPr>
        <w:t>Asatidz</w:t>
      </w:r>
      <w:proofErr w:type="spellEnd"/>
      <w:r w:rsidRPr="00CD548F">
        <w:rPr>
          <w:b/>
          <w:bCs/>
          <w:sz w:val="28"/>
          <w:szCs w:val="28"/>
        </w:rPr>
        <w:t xml:space="preserve"> </w:t>
      </w:r>
      <w:proofErr w:type="spellStart"/>
      <w:r w:rsidRPr="00CD548F">
        <w:rPr>
          <w:b/>
          <w:bCs/>
          <w:sz w:val="28"/>
          <w:szCs w:val="28"/>
        </w:rPr>
        <w:t>melalui</w:t>
      </w:r>
      <w:proofErr w:type="spellEnd"/>
      <w:r w:rsidRPr="00CD548F">
        <w:rPr>
          <w:b/>
          <w:bCs/>
          <w:sz w:val="28"/>
          <w:szCs w:val="28"/>
        </w:rPr>
        <w:t xml:space="preserve"> </w:t>
      </w:r>
      <w:proofErr w:type="spellStart"/>
      <w:r w:rsidRPr="00CD548F">
        <w:rPr>
          <w:b/>
          <w:bCs/>
          <w:sz w:val="28"/>
          <w:szCs w:val="28"/>
        </w:rPr>
        <w:t>Mulazamah</w:t>
      </w:r>
      <w:proofErr w:type="spellEnd"/>
      <w:r w:rsidRPr="00CD548F">
        <w:rPr>
          <w:b/>
          <w:bCs/>
          <w:sz w:val="28"/>
          <w:szCs w:val="28"/>
        </w:rPr>
        <w:t xml:space="preserve"> di PPTQ </w:t>
      </w:r>
      <w:proofErr w:type="spellStart"/>
      <w:r w:rsidRPr="00CD548F">
        <w:rPr>
          <w:b/>
          <w:bCs/>
          <w:sz w:val="28"/>
          <w:szCs w:val="28"/>
        </w:rPr>
        <w:t>Ar</w:t>
      </w:r>
      <w:proofErr w:type="spellEnd"/>
      <w:r w:rsidRPr="00CD548F">
        <w:rPr>
          <w:b/>
          <w:bCs/>
          <w:sz w:val="28"/>
          <w:szCs w:val="28"/>
        </w:rPr>
        <w:t xml:space="preserve"> </w:t>
      </w:r>
      <w:proofErr w:type="spellStart"/>
      <w:r w:rsidRPr="00CD548F">
        <w:rPr>
          <w:b/>
          <w:bCs/>
          <w:sz w:val="28"/>
          <w:szCs w:val="28"/>
        </w:rPr>
        <w:t>Royyan</w:t>
      </w:r>
      <w:proofErr w:type="spellEnd"/>
      <w:r w:rsidRPr="00CD548F">
        <w:rPr>
          <w:b/>
          <w:bCs/>
          <w:sz w:val="28"/>
          <w:szCs w:val="28"/>
        </w:rPr>
        <w:t xml:space="preserve"> </w:t>
      </w:r>
      <w:proofErr w:type="spellStart"/>
      <w:r w:rsidRPr="00CD548F">
        <w:rPr>
          <w:b/>
          <w:bCs/>
          <w:sz w:val="28"/>
          <w:szCs w:val="28"/>
        </w:rPr>
        <w:t>Pacita</w:t>
      </w:r>
      <w:r w:rsidR="001847FA">
        <w:rPr>
          <w:b/>
          <w:bCs/>
          <w:sz w:val="28"/>
          <w:szCs w:val="28"/>
        </w:rPr>
        <w:t>n</w:t>
      </w:r>
      <w:proofErr w:type="spellEnd"/>
    </w:p>
    <w:p w14:paraId="1526BEEB" w14:textId="77777777" w:rsidR="00CD548F" w:rsidRPr="00CD548F" w:rsidRDefault="00CD548F" w:rsidP="00CD548F">
      <w:pPr>
        <w:jc w:val="center"/>
        <w:rPr>
          <w:b/>
          <w:bCs/>
          <w:sz w:val="28"/>
          <w:szCs w:val="28"/>
        </w:rPr>
      </w:pPr>
    </w:p>
    <w:p w14:paraId="5BB955EA" w14:textId="53D8418D" w:rsidR="0026100A" w:rsidRPr="00EB4A6A" w:rsidRDefault="00356BC8" w:rsidP="00720E0B">
      <w:pPr>
        <w:widowControl/>
        <w:spacing w:line="240" w:lineRule="auto"/>
        <w:jc w:val="center"/>
        <w:rPr>
          <w:rFonts w:ascii="Book Antiqua" w:hAnsi="Book Antiqua"/>
          <w:b/>
          <w:bCs/>
          <w:sz w:val="24"/>
          <w:szCs w:val="24"/>
          <w:lang w:val="en-US"/>
        </w:rPr>
      </w:pPr>
      <w:proofErr w:type="spellStart"/>
      <w:r>
        <w:rPr>
          <w:rFonts w:ascii="Book Antiqua" w:hAnsi="Book Antiqua"/>
          <w:b/>
          <w:bCs/>
          <w:sz w:val="24"/>
          <w:szCs w:val="24"/>
          <w:lang w:val="en-US"/>
        </w:rPr>
        <w:t>Puji</w:t>
      </w:r>
      <w:proofErr w:type="spellEnd"/>
      <w:r>
        <w:rPr>
          <w:rFonts w:ascii="Book Antiqua" w:hAnsi="Book Antiqua"/>
          <w:b/>
          <w:bCs/>
          <w:sz w:val="24"/>
          <w:szCs w:val="24"/>
          <w:lang w:val="en-US"/>
        </w:rPr>
        <w:t xml:space="preserve"> Adi Pamungkas</w:t>
      </w:r>
      <w:r w:rsidR="0026100A">
        <w:rPr>
          <w:rFonts w:ascii="Book Antiqua" w:hAnsi="Book Antiqua"/>
          <w:b/>
          <w:bCs/>
          <w:sz w:val="24"/>
          <w:szCs w:val="24"/>
          <w:vertAlign w:val="superscript"/>
          <w:lang w:val="en-US"/>
        </w:rPr>
        <w:t>1</w:t>
      </w:r>
      <w:r w:rsidR="00C44CF7">
        <w:rPr>
          <w:rFonts w:ascii="Book Antiqua" w:hAnsi="Book Antiqua"/>
          <w:b/>
          <w:bCs/>
          <w:sz w:val="24"/>
          <w:szCs w:val="24"/>
          <w:vertAlign w:val="superscript"/>
          <w:lang w:val="en-US"/>
        </w:rPr>
        <w:t>*</w:t>
      </w:r>
      <w:r>
        <w:rPr>
          <w:rFonts w:ascii="Book Antiqua" w:hAnsi="Book Antiqua"/>
          <w:b/>
          <w:bCs/>
          <w:sz w:val="24"/>
          <w:szCs w:val="24"/>
          <w:lang w:val="en-US"/>
        </w:rPr>
        <w:t xml:space="preserve">, </w:t>
      </w:r>
      <w:proofErr w:type="spellStart"/>
      <w:r>
        <w:rPr>
          <w:rFonts w:ascii="Book Antiqua" w:hAnsi="Book Antiqua"/>
          <w:b/>
          <w:bCs/>
          <w:sz w:val="24"/>
          <w:szCs w:val="24"/>
          <w:lang w:val="en-US"/>
        </w:rPr>
        <w:t>Ridho</w:t>
      </w:r>
      <w:proofErr w:type="spellEnd"/>
      <w:r>
        <w:rPr>
          <w:rFonts w:ascii="Book Antiqua" w:hAnsi="Book Antiqua"/>
          <w:b/>
          <w:bCs/>
          <w:sz w:val="24"/>
          <w:szCs w:val="24"/>
          <w:lang w:val="en-US"/>
        </w:rPr>
        <w:t xml:space="preserve"> Riyanto</w:t>
      </w:r>
      <w:r w:rsidR="0026100A">
        <w:rPr>
          <w:rFonts w:ascii="Book Antiqua" w:hAnsi="Book Antiqua"/>
          <w:b/>
          <w:bCs/>
          <w:sz w:val="24"/>
          <w:szCs w:val="24"/>
          <w:vertAlign w:val="superscript"/>
          <w:lang w:val="en-US"/>
        </w:rPr>
        <w:t>2</w:t>
      </w:r>
      <w:r w:rsidR="00EB4A6A">
        <w:rPr>
          <w:rFonts w:ascii="Book Antiqua" w:hAnsi="Book Antiqua"/>
          <w:b/>
          <w:bCs/>
          <w:sz w:val="24"/>
          <w:szCs w:val="24"/>
          <w:vertAlign w:val="superscript"/>
          <w:lang w:val="en-US"/>
        </w:rPr>
        <w:t xml:space="preserve"> </w:t>
      </w:r>
    </w:p>
    <w:p w14:paraId="7021EA1E" w14:textId="111B48C3" w:rsidR="0026100A" w:rsidRPr="002845F6" w:rsidRDefault="0026100A" w:rsidP="002845F6">
      <w:pPr>
        <w:spacing w:line="240" w:lineRule="auto"/>
        <w:jc w:val="center"/>
        <w:rPr>
          <w:bCs/>
          <w:sz w:val="20"/>
          <w:lang w:val="en-US"/>
        </w:rPr>
      </w:pPr>
      <w:r w:rsidRPr="002845F6">
        <w:rPr>
          <w:bCs/>
          <w:sz w:val="20"/>
          <w:vertAlign w:val="superscript"/>
          <w:lang w:val="en-US"/>
        </w:rPr>
        <w:t>1</w:t>
      </w:r>
      <w:r w:rsidR="00CD548F" w:rsidRPr="002845F6">
        <w:rPr>
          <w:bCs/>
          <w:sz w:val="20"/>
          <w:vertAlign w:val="superscript"/>
          <w:lang w:val="en-US"/>
        </w:rPr>
        <w:t>-</w:t>
      </w:r>
      <w:r w:rsidR="00356BC8" w:rsidRPr="002845F6">
        <w:rPr>
          <w:bCs/>
          <w:sz w:val="20"/>
          <w:vertAlign w:val="superscript"/>
          <w:lang w:val="en-US"/>
        </w:rPr>
        <w:t>2</w:t>
      </w:r>
      <w:r w:rsidR="00356BC8" w:rsidRPr="002845F6">
        <w:rPr>
          <w:bCs/>
          <w:sz w:val="20"/>
          <w:lang w:val="en-US"/>
        </w:rPr>
        <w:t xml:space="preserve">Institut </w:t>
      </w:r>
      <w:proofErr w:type="spellStart"/>
      <w:r w:rsidR="00356BC8" w:rsidRPr="002845F6">
        <w:rPr>
          <w:bCs/>
          <w:sz w:val="20"/>
          <w:lang w:val="en-US"/>
        </w:rPr>
        <w:t>Studi</w:t>
      </w:r>
      <w:proofErr w:type="spellEnd"/>
      <w:r w:rsidR="00356BC8" w:rsidRPr="002845F6">
        <w:rPr>
          <w:bCs/>
          <w:sz w:val="20"/>
          <w:lang w:val="en-US"/>
        </w:rPr>
        <w:t xml:space="preserve"> Islam </w:t>
      </w:r>
      <w:proofErr w:type="spellStart"/>
      <w:r w:rsidR="00356BC8" w:rsidRPr="002845F6">
        <w:rPr>
          <w:bCs/>
          <w:sz w:val="20"/>
          <w:lang w:val="en-US"/>
        </w:rPr>
        <w:t>Muhmmadiyah</w:t>
      </w:r>
      <w:proofErr w:type="spellEnd"/>
      <w:r w:rsidR="00356BC8" w:rsidRPr="002845F6">
        <w:rPr>
          <w:bCs/>
          <w:sz w:val="20"/>
          <w:lang w:val="en-US"/>
        </w:rPr>
        <w:t xml:space="preserve"> </w:t>
      </w:r>
      <w:proofErr w:type="spellStart"/>
      <w:r w:rsidR="00356BC8" w:rsidRPr="002845F6">
        <w:rPr>
          <w:bCs/>
          <w:sz w:val="20"/>
          <w:lang w:val="en-US"/>
        </w:rPr>
        <w:t>Pacitan</w:t>
      </w:r>
      <w:proofErr w:type="spellEnd"/>
      <w:r w:rsidR="00356BC8" w:rsidRPr="002845F6">
        <w:rPr>
          <w:bCs/>
          <w:sz w:val="20"/>
          <w:lang w:val="en-US"/>
        </w:rPr>
        <w:t>, Indonesia</w:t>
      </w:r>
      <w:r w:rsidR="00941091" w:rsidRPr="002845F6">
        <w:rPr>
          <w:bCs/>
          <w:sz w:val="20"/>
          <w:lang w:val="en-US"/>
        </w:rPr>
        <w:t xml:space="preserve"> </w:t>
      </w:r>
    </w:p>
    <w:p w14:paraId="2EE2EB3B" w14:textId="37B9E1C4" w:rsidR="0026100A" w:rsidRPr="002845F6" w:rsidRDefault="00356BC8" w:rsidP="002845F6">
      <w:pPr>
        <w:spacing w:line="240" w:lineRule="auto"/>
        <w:jc w:val="center"/>
        <w:rPr>
          <w:rStyle w:val="Hyperlink"/>
          <w:i/>
          <w:sz w:val="20"/>
          <w:lang w:val="en-US"/>
        </w:rPr>
      </w:pPr>
      <w:r w:rsidRPr="002845F6">
        <w:rPr>
          <w:rStyle w:val="Hyperlink"/>
          <w:i/>
          <w:sz w:val="20"/>
          <w:lang w:val="en-US"/>
        </w:rPr>
        <w:t xml:space="preserve">Email: </w:t>
      </w:r>
      <w:r w:rsidRPr="002845F6">
        <w:rPr>
          <w:rStyle w:val="Hyperlink"/>
          <w:i/>
          <w:color w:val="4472C4" w:themeColor="accent1"/>
          <w:sz w:val="20"/>
          <w:lang w:val="en-US"/>
        </w:rPr>
        <w:t>pujiadipamungkas@gmail.com</w:t>
      </w:r>
      <w:r w:rsidR="00CD548F" w:rsidRPr="002845F6">
        <w:rPr>
          <w:rStyle w:val="Hyperlink"/>
          <w:i/>
          <w:sz w:val="20"/>
          <w:vertAlign w:val="superscript"/>
          <w:lang w:val="en-US"/>
        </w:rPr>
        <w:t>1*</w:t>
      </w:r>
      <w:r w:rsidR="0026100A" w:rsidRPr="002845F6">
        <w:rPr>
          <w:rStyle w:val="Hyperlink"/>
          <w:i/>
          <w:sz w:val="20"/>
          <w:lang w:val="en-US"/>
        </w:rPr>
        <w:t xml:space="preserve"> </w:t>
      </w:r>
      <w:r w:rsidR="008A38C1" w:rsidRPr="002845F6">
        <w:rPr>
          <w:i/>
          <w:color w:val="4472C4" w:themeColor="accent1"/>
          <w:sz w:val="20"/>
          <w:lang w:val="en-US"/>
        </w:rPr>
        <w:t>ridhoriyanto23@isimupacitan.ac.id</w:t>
      </w:r>
      <w:r w:rsidR="0026100A" w:rsidRPr="002845F6">
        <w:rPr>
          <w:rStyle w:val="Hyperlink"/>
          <w:i/>
          <w:sz w:val="20"/>
          <w:vertAlign w:val="superscript"/>
          <w:lang w:val="en-US"/>
        </w:rPr>
        <w:t>2</w:t>
      </w:r>
      <w:r w:rsidR="00AE45AA" w:rsidRPr="002845F6">
        <w:rPr>
          <w:rStyle w:val="Hyperlink"/>
          <w:i/>
          <w:sz w:val="20"/>
          <w:vertAlign w:val="superscript"/>
          <w:lang w:val="en-US"/>
        </w:rPr>
        <w:t xml:space="preserve"> </w:t>
      </w:r>
    </w:p>
    <w:p w14:paraId="27E5741F" w14:textId="12A6B57E" w:rsidR="0026100A" w:rsidRDefault="00CD548F" w:rsidP="002845F6">
      <w:pPr>
        <w:spacing w:line="240" w:lineRule="auto"/>
        <w:jc w:val="center"/>
        <w:rPr>
          <w:rStyle w:val="Hyperlink"/>
          <w:bCs/>
          <w:i/>
          <w:color w:val="4472C4" w:themeColor="accent1"/>
          <w:sz w:val="20"/>
          <w:lang w:val="en-US"/>
        </w:rPr>
      </w:pPr>
      <w:r w:rsidRPr="002845F6">
        <w:rPr>
          <w:bCs/>
          <w:i/>
          <w:sz w:val="20"/>
        </w:rPr>
        <w:t>*</w:t>
      </w:r>
      <w:proofErr w:type="spellStart"/>
      <w:r w:rsidRPr="002845F6">
        <w:rPr>
          <w:bCs/>
          <w:i/>
          <w:sz w:val="20"/>
        </w:rPr>
        <w:t>Penulis</w:t>
      </w:r>
      <w:proofErr w:type="spellEnd"/>
      <w:r w:rsidRPr="002845F6">
        <w:rPr>
          <w:bCs/>
          <w:i/>
          <w:sz w:val="20"/>
        </w:rPr>
        <w:t xml:space="preserve"> </w:t>
      </w:r>
      <w:proofErr w:type="spellStart"/>
      <w:r w:rsidRPr="002845F6">
        <w:rPr>
          <w:bCs/>
          <w:i/>
          <w:sz w:val="20"/>
        </w:rPr>
        <w:t>Korespondensi</w:t>
      </w:r>
      <w:proofErr w:type="spellEnd"/>
      <w:r w:rsidRPr="002845F6">
        <w:rPr>
          <w:bCs/>
          <w:i/>
          <w:sz w:val="20"/>
        </w:rPr>
        <w:t xml:space="preserve">: </w:t>
      </w:r>
      <w:hyperlink r:id="rId8" w:history="1">
        <w:r w:rsidR="002845F6" w:rsidRPr="00FC3F3B">
          <w:rPr>
            <w:rStyle w:val="Hyperlink"/>
            <w:bCs/>
            <w:i/>
            <w:sz w:val="20"/>
            <w:lang w:val="en-US"/>
          </w:rPr>
          <w:t>pujiadipamungkas@gmail.com</w:t>
        </w:r>
      </w:hyperlink>
    </w:p>
    <w:p w14:paraId="2150FDB0" w14:textId="77777777" w:rsidR="002845F6" w:rsidRPr="002845F6" w:rsidRDefault="002845F6" w:rsidP="002845F6">
      <w:pPr>
        <w:spacing w:line="240" w:lineRule="auto"/>
        <w:jc w:val="center"/>
        <w:rPr>
          <w:bCs/>
          <w:i/>
          <w:sz w:val="20"/>
        </w:rPr>
      </w:pPr>
    </w:p>
    <w:p w14:paraId="01A67B29" w14:textId="28873EC9" w:rsidR="00CD548F" w:rsidRPr="00A9518F" w:rsidRDefault="0026100A" w:rsidP="00FF6770">
      <w:pPr>
        <w:spacing w:line="240" w:lineRule="auto"/>
        <w:jc w:val="both"/>
        <w:rPr>
          <w:rFonts w:ascii="Book Antiqua" w:hAnsi="Book Antiqua" w:cs="Arial"/>
          <w:i/>
          <w:iCs/>
          <w:sz w:val="20"/>
          <w:lang w:val="id-ID"/>
        </w:rPr>
      </w:pPr>
      <w:r w:rsidRPr="00995330">
        <w:rPr>
          <w:b/>
          <w:bCs/>
          <w:i/>
          <w:iCs/>
          <w:sz w:val="20"/>
          <w:lang w:val="id-ID"/>
        </w:rPr>
        <w:t>Abstrac</w:t>
      </w:r>
      <w:r w:rsidRPr="00995330">
        <w:rPr>
          <w:rFonts w:ascii="Book Antiqua" w:hAnsi="Book Antiqua"/>
          <w:b/>
          <w:bCs/>
          <w:i/>
          <w:iCs/>
          <w:sz w:val="20"/>
          <w:lang w:val="id-ID"/>
        </w:rPr>
        <w:t>t:</w:t>
      </w:r>
      <w:r w:rsidR="00CD548F" w:rsidRPr="00CD548F">
        <w:rPr>
          <w:rFonts w:ascii="Book Antiqua" w:hAnsi="Book Antiqua" w:cs="Arial"/>
          <w:i/>
          <w:iCs/>
          <w:sz w:val="20"/>
          <w:lang w:val="id-ID"/>
        </w:rPr>
        <w:t xml:space="preserve"> </w:t>
      </w:r>
      <w:r w:rsidR="00CD548F" w:rsidRPr="00846D55">
        <w:rPr>
          <w:i/>
          <w:iCs/>
          <w:sz w:val="20"/>
          <w:lang w:val="id-ID"/>
        </w:rPr>
        <w:t>This study examines the habituation of Arabic language through the mulazamah method and the role of kyai and asatidz in building a bi’ah lughawiyyah at PPTQ Ar-Royyan Pacitan. The purpose of this research is to analyze how the mulazamah method is implemented, identify the roles of educators, and explore supporting and inhibiting factors in the process. This study uses a qualitative descriptive approach with data collected through interviews, observations, and documentation involving kyai, asatidz, and santri. The results show that the mulazamah method is implemented in a structured, gradual, and continuous manner, enabling students to understand and practice Arabic in daily life. The kyai plays a central role as a policy maker, role model, and supervisor, while asatidz act as direct implementers and facilitators in daily interactions. The application of dairatul lughawiyyah and disciplinary rules strengthens language habituation. However, challenges remain, including low student motivation, lack of confidence, and limited vocabulary. In conclusion, the Arabic language habituation through the mulazamah method is relatively effective, but requires reinforcement in motivation, consistency, and psychological support to optimize learning outcomes.</w:t>
      </w:r>
    </w:p>
    <w:p w14:paraId="28A49936" w14:textId="6ACF8CB0" w:rsidR="0026100A" w:rsidRPr="000C34F0" w:rsidRDefault="0026100A" w:rsidP="00FF6770">
      <w:pPr>
        <w:widowControl/>
        <w:spacing w:line="240" w:lineRule="auto"/>
        <w:rPr>
          <w:rFonts w:ascii="Book Antiqua" w:hAnsi="Book Antiqua"/>
          <w:b/>
          <w:bCs/>
          <w:sz w:val="20"/>
          <w:lang w:val="id-ID"/>
        </w:rPr>
      </w:pPr>
    </w:p>
    <w:p w14:paraId="588A5437" w14:textId="21171DE4" w:rsidR="00FF6770" w:rsidRPr="00995330" w:rsidRDefault="00A9518F" w:rsidP="00FF6770">
      <w:pPr>
        <w:spacing w:line="240" w:lineRule="auto"/>
        <w:jc w:val="both"/>
        <w:rPr>
          <w:i/>
          <w:iCs/>
          <w:sz w:val="20"/>
          <w:lang w:val="en-US"/>
        </w:rPr>
      </w:pPr>
      <w:r w:rsidRPr="00995330">
        <w:rPr>
          <w:b/>
          <w:i/>
          <w:iCs/>
          <w:sz w:val="20"/>
          <w:lang w:val="id-ID"/>
        </w:rPr>
        <w:t>Keywords</w:t>
      </w:r>
      <w:r w:rsidRPr="00995330">
        <w:rPr>
          <w:i/>
          <w:iCs/>
          <w:sz w:val="20"/>
          <w:lang w:val="id-ID"/>
        </w:rPr>
        <w:t xml:space="preserve"> : </w:t>
      </w:r>
      <w:r w:rsidR="00FF6770" w:rsidRPr="00995330">
        <w:rPr>
          <w:i/>
          <w:iCs/>
          <w:sz w:val="20"/>
          <w:lang w:val="id-ID"/>
        </w:rPr>
        <w:t>Arabic Habituation;</w:t>
      </w:r>
      <w:r w:rsidR="00FF6770" w:rsidRPr="00995330">
        <w:rPr>
          <w:i/>
          <w:iCs/>
          <w:sz w:val="20"/>
          <w:lang w:val="en-US"/>
        </w:rPr>
        <w:t xml:space="preserve"> </w:t>
      </w:r>
      <w:r w:rsidR="00FF6770" w:rsidRPr="00995330">
        <w:rPr>
          <w:i/>
          <w:iCs/>
          <w:sz w:val="20"/>
          <w:lang w:val="id-ID"/>
        </w:rPr>
        <w:t>Bi’ah Lughawiyyah; Islamic Boarding School; Language Learning</w:t>
      </w:r>
      <w:r w:rsidR="00FF6770" w:rsidRPr="00995330">
        <w:rPr>
          <w:i/>
          <w:iCs/>
          <w:sz w:val="20"/>
          <w:lang w:val="en-US"/>
        </w:rPr>
        <w:t xml:space="preserve">; </w:t>
      </w:r>
      <w:r w:rsidR="00FF6770" w:rsidRPr="00995330">
        <w:rPr>
          <w:i/>
          <w:iCs/>
          <w:sz w:val="20"/>
          <w:lang w:val="id-ID"/>
        </w:rPr>
        <w:t>Mulazamah Method</w:t>
      </w:r>
      <w:r w:rsidR="00FF6770" w:rsidRPr="00995330">
        <w:rPr>
          <w:i/>
          <w:iCs/>
          <w:sz w:val="20"/>
          <w:lang w:val="en-US"/>
        </w:rPr>
        <w:t>.</w:t>
      </w:r>
    </w:p>
    <w:p w14:paraId="0EE2723F" w14:textId="77777777" w:rsidR="00FF6770" w:rsidRPr="00FF6770" w:rsidRDefault="00FF6770" w:rsidP="00FF6770">
      <w:pPr>
        <w:spacing w:line="240" w:lineRule="auto"/>
        <w:jc w:val="both"/>
        <w:rPr>
          <w:rFonts w:ascii="Book Antiqua" w:hAnsi="Book Antiqua" w:cs="Arial"/>
          <w:i/>
          <w:iCs/>
          <w:sz w:val="20"/>
          <w:lang w:val="en-US"/>
        </w:rPr>
      </w:pPr>
    </w:p>
    <w:p w14:paraId="33E56058" w14:textId="1F4EE791" w:rsidR="006729F6" w:rsidRDefault="006729F6" w:rsidP="00FF6770">
      <w:pPr>
        <w:pStyle w:val="NormalWeb"/>
        <w:spacing w:before="0" w:beforeAutospacing="0" w:after="0" w:afterAutospacing="0"/>
        <w:jc w:val="both"/>
        <w:rPr>
          <w:sz w:val="20"/>
          <w:szCs w:val="20"/>
        </w:rPr>
      </w:pPr>
      <w:proofErr w:type="spellStart"/>
      <w:r w:rsidRPr="00995330">
        <w:rPr>
          <w:b/>
          <w:bCs/>
          <w:sz w:val="20"/>
        </w:rPr>
        <w:t>Abstrak</w:t>
      </w:r>
      <w:proofErr w:type="spellEnd"/>
      <w:r w:rsidRPr="00995330">
        <w:rPr>
          <w:b/>
          <w:bCs/>
          <w:sz w:val="20"/>
        </w:rPr>
        <w:t>:</w:t>
      </w:r>
      <w:r w:rsidR="00CD548F" w:rsidRPr="00CD548F">
        <w:t xml:space="preserve"> </w:t>
      </w:r>
      <w:proofErr w:type="spellStart"/>
      <w:r w:rsidR="00CD548F" w:rsidRPr="00CD548F">
        <w:rPr>
          <w:sz w:val="20"/>
          <w:szCs w:val="20"/>
        </w:rPr>
        <w:t>Penelitian</w:t>
      </w:r>
      <w:proofErr w:type="spellEnd"/>
      <w:r w:rsidR="00CD548F" w:rsidRPr="00CD548F">
        <w:rPr>
          <w:sz w:val="20"/>
          <w:szCs w:val="20"/>
        </w:rPr>
        <w:t xml:space="preserve"> ini </w:t>
      </w:r>
      <w:proofErr w:type="spellStart"/>
      <w:r w:rsidR="00CD548F" w:rsidRPr="00CD548F">
        <w:rPr>
          <w:sz w:val="20"/>
          <w:szCs w:val="20"/>
        </w:rPr>
        <w:t>mengkaji</w:t>
      </w:r>
      <w:proofErr w:type="spellEnd"/>
      <w:r w:rsidR="00CD548F" w:rsidRPr="00CD548F">
        <w:rPr>
          <w:sz w:val="20"/>
          <w:szCs w:val="20"/>
        </w:rPr>
        <w:t xml:space="preserve"> </w:t>
      </w:r>
      <w:proofErr w:type="spellStart"/>
      <w:r w:rsidR="00CD548F" w:rsidRPr="00CD548F">
        <w:rPr>
          <w:sz w:val="20"/>
          <w:szCs w:val="20"/>
        </w:rPr>
        <w:t>pembiasaan</w:t>
      </w:r>
      <w:proofErr w:type="spellEnd"/>
      <w:r w:rsidR="00CD548F" w:rsidRPr="00CD548F">
        <w:rPr>
          <w:sz w:val="20"/>
          <w:szCs w:val="20"/>
        </w:rPr>
        <w:t xml:space="preserve"> </w:t>
      </w:r>
      <w:proofErr w:type="spellStart"/>
      <w:r w:rsidR="00CD548F" w:rsidRPr="00CD548F">
        <w:rPr>
          <w:sz w:val="20"/>
          <w:szCs w:val="20"/>
        </w:rPr>
        <w:t>bahasa</w:t>
      </w:r>
      <w:proofErr w:type="spellEnd"/>
      <w:r w:rsidR="00CD548F" w:rsidRPr="00CD548F">
        <w:rPr>
          <w:sz w:val="20"/>
          <w:szCs w:val="20"/>
        </w:rPr>
        <w:t xml:space="preserve"> Arab </w:t>
      </w:r>
      <w:proofErr w:type="spellStart"/>
      <w:r w:rsidR="00CD548F" w:rsidRPr="00CD548F">
        <w:rPr>
          <w:sz w:val="20"/>
          <w:szCs w:val="20"/>
        </w:rPr>
        <w:t>melalui</w:t>
      </w:r>
      <w:proofErr w:type="spellEnd"/>
      <w:r w:rsidR="00CD548F" w:rsidRPr="00CD548F">
        <w:rPr>
          <w:sz w:val="20"/>
          <w:szCs w:val="20"/>
        </w:rPr>
        <w:t xml:space="preserve"> </w:t>
      </w:r>
      <w:proofErr w:type="spellStart"/>
      <w:r w:rsidR="00CD548F" w:rsidRPr="00CD548F">
        <w:rPr>
          <w:sz w:val="20"/>
          <w:szCs w:val="20"/>
        </w:rPr>
        <w:t>metode</w:t>
      </w:r>
      <w:proofErr w:type="spellEnd"/>
      <w:r w:rsidR="00CD548F" w:rsidRPr="00CD548F">
        <w:rPr>
          <w:sz w:val="20"/>
          <w:szCs w:val="20"/>
        </w:rPr>
        <w:t xml:space="preserve"> </w:t>
      </w:r>
      <w:proofErr w:type="spellStart"/>
      <w:r w:rsidR="00CD548F" w:rsidRPr="00CD548F">
        <w:rPr>
          <w:sz w:val="20"/>
          <w:szCs w:val="20"/>
        </w:rPr>
        <w:t>mulazamah</w:t>
      </w:r>
      <w:proofErr w:type="spellEnd"/>
      <w:r w:rsidR="00CD548F" w:rsidRPr="00CD548F">
        <w:rPr>
          <w:sz w:val="20"/>
          <w:szCs w:val="20"/>
        </w:rPr>
        <w:t xml:space="preserve"> </w:t>
      </w:r>
      <w:proofErr w:type="spellStart"/>
      <w:r w:rsidR="00CD548F" w:rsidRPr="00CD548F">
        <w:rPr>
          <w:sz w:val="20"/>
          <w:szCs w:val="20"/>
        </w:rPr>
        <w:t>serta</w:t>
      </w:r>
      <w:proofErr w:type="spellEnd"/>
      <w:r w:rsidR="00CD548F" w:rsidRPr="00CD548F">
        <w:rPr>
          <w:sz w:val="20"/>
          <w:szCs w:val="20"/>
        </w:rPr>
        <w:t xml:space="preserve"> </w:t>
      </w:r>
      <w:proofErr w:type="spellStart"/>
      <w:r w:rsidR="00CD548F" w:rsidRPr="00CD548F">
        <w:rPr>
          <w:sz w:val="20"/>
          <w:szCs w:val="20"/>
        </w:rPr>
        <w:t>peran</w:t>
      </w:r>
      <w:proofErr w:type="spellEnd"/>
      <w:r w:rsidR="00CD548F" w:rsidRPr="00CD548F">
        <w:rPr>
          <w:sz w:val="20"/>
          <w:szCs w:val="20"/>
        </w:rPr>
        <w:t xml:space="preserve"> kyai dan </w:t>
      </w:r>
      <w:proofErr w:type="spellStart"/>
      <w:r w:rsidR="00CD548F" w:rsidRPr="00CD548F">
        <w:rPr>
          <w:sz w:val="20"/>
          <w:szCs w:val="20"/>
        </w:rPr>
        <w:t>asatidz</w:t>
      </w:r>
      <w:proofErr w:type="spellEnd"/>
      <w:r w:rsidR="00CD548F" w:rsidRPr="00CD548F">
        <w:rPr>
          <w:sz w:val="20"/>
          <w:szCs w:val="20"/>
        </w:rPr>
        <w:t xml:space="preserve"> </w:t>
      </w:r>
      <w:proofErr w:type="spellStart"/>
      <w:r w:rsidR="00CD548F" w:rsidRPr="00CD548F">
        <w:rPr>
          <w:sz w:val="20"/>
          <w:szCs w:val="20"/>
        </w:rPr>
        <w:t>dalam</w:t>
      </w:r>
      <w:proofErr w:type="spellEnd"/>
      <w:r w:rsidR="00CD548F" w:rsidRPr="00CD548F">
        <w:rPr>
          <w:sz w:val="20"/>
          <w:szCs w:val="20"/>
        </w:rPr>
        <w:t xml:space="preserve"> </w:t>
      </w:r>
      <w:proofErr w:type="spellStart"/>
      <w:r w:rsidR="00CD548F" w:rsidRPr="00CD548F">
        <w:rPr>
          <w:sz w:val="20"/>
          <w:szCs w:val="20"/>
        </w:rPr>
        <w:t>membangun</w:t>
      </w:r>
      <w:proofErr w:type="spellEnd"/>
      <w:r w:rsidR="00CD548F" w:rsidRPr="00CD548F">
        <w:rPr>
          <w:sz w:val="20"/>
          <w:szCs w:val="20"/>
        </w:rPr>
        <w:t xml:space="preserve"> </w:t>
      </w:r>
      <w:proofErr w:type="spellStart"/>
      <w:r w:rsidR="00CD548F" w:rsidRPr="00CD548F">
        <w:rPr>
          <w:sz w:val="20"/>
          <w:szCs w:val="20"/>
        </w:rPr>
        <w:t>bi’ah</w:t>
      </w:r>
      <w:proofErr w:type="spellEnd"/>
      <w:r w:rsidR="00CD548F" w:rsidRPr="00CD548F">
        <w:rPr>
          <w:sz w:val="20"/>
          <w:szCs w:val="20"/>
        </w:rPr>
        <w:t xml:space="preserve"> </w:t>
      </w:r>
      <w:proofErr w:type="spellStart"/>
      <w:r w:rsidR="00CD548F" w:rsidRPr="00CD548F">
        <w:rPr>
          <w:sz w:val="20"/>
          <w:szCs w:val="20"/>
        </w:rPr>
        <w:t>lughawiyyah</w:t>
      </w:r>
      <w:proofErr w:type="spellEnd"/>
      <w:r w:rsidR="00CD548F" w:rsidRPr="00CD548F">
        <w:rPr>
          <w:sz w:val="20"/>
          <w:szCs w:val="20"/>
        </w:rPr>
        <w:t xml:space="preserve"> di PPTQ </w:t>
      </w:r>
      <w:proofErr w:type="spellStart"/>
      <w:r w:rsidR="00CD548F" w:rsidRPr="00CD548F">
        <w:rPr>
          <w:sz w:val="20"/>
          <w:szCs w:val="20"/>
        </w:rPr>
        <w:t>Ar-Royyan</w:t>
      </w:r>
      <w:proofErr w:type="spellEnd"/>
      <w:r w:rsidR="00CD548F" w:rsidRPr="00CD548F">
        <w:rPr>
          <w:sz w:val="20"/>
          <w:szCs w:val="20"/>
        </w:rPr>
        <w:t xml:space="preserve"> </w:t>
      </w:r>
      <w:proofErr w:type="spellStart"/>
      <w:r w:rsidR="00CD548F" w:rsidRPr="00CD548F">
        <w:rPr>
          <w:sz w:val="20"/>
          <w:szCs w:val="20"/>
        </w:rPr>
        <w:t>Pacitan</w:t>
      </w:r>
      <w:proofErr w:type="spellEnd"/>
      <w:r w:rsidR="00CD548F" w:rsidRPr="00CD548F">
        <w:rPr>
          <w:sz w:val="20"/>
          <w:szCs w:val="20"/>
        </w:rPr>
        <w:t xml:space="preserve">. </w:t>
      </w:r>
      <w:proofErr w:type="spellStart"/>
      <w:r w:rsidR="00CD548F" w:rsidRPr="00CD548F">
        <w:rPr>
          <w:sz w:val="20"/>
          <w:szCs w:val="20"/>
        </w:rPr>
        <w:t>Tujuan</w:t>
      </w:r>
      <w:proofErr w:type="spellEnd"/>
      <w:r w:rsidR="00CD548F" w:rsidRPr="00CD548F">
        <w:rPr>
          <w:sz w:val="20"/>
          <w:szCs w:val="20"/>
        </w:rPr>
        <w:t xml:space="preserve"> </w:t>
      </w:r>
      <w:proofErr w:type="spellStart"/>
      <w:r w:rsidR="00CD548F" w:rsidRPr="00CD548F">
        <w:rPr>
          <w:sz w:val="20"/>
          <w:szCs w:val="20"/>
        </w:rPr>
        <w:t>penelitian</w:t>
      </w:r>
      <w:proofErr w:type="spellEnd"/>
      <w:r w:rsidR="00CD548F" w:rsidRPr="00CD548F">
        <w:rPr>
          <w:sz w:val="20"/>
          <w:szCs w:val="20"/>
        </w:rPr>
        <w:t xml:space="preserve"> ini </w:t>
      </w:r>
      <w:proofErr w:type="spellStart"/>
      <w:r w:rsidR="00CD548F" w:rsidRPr="00CD548F">
        <w:rPr>
          <w:sz w:val="20"/>
          <w:szCs w:val="20"/>
        </w:rPr>
        <w:t>adalah</w:t>
      </w:r>
      <w:proofErr w:type="spellEnd"/>
      <w:r w:rsidR="00CD548F" w:rsidRPr="00CD548F">
        <w:rPr>
          <w:sz w:val="20"/>
          <w:szCs w:val="20"/>
        </w:rPr>
        <w:t xml:space="preserve"> </w:t>
      </w:r>
      <w:proofErr w:type="spellStart"/>
      <w:r w:rsidR="00CD548F" w:rsidRPr="00CD548F">
        <w:rPr>
          <w:sz w:val="20"/>
          <w:szCs w:val="20"/>
        </w:rPr>
        <w:t>untuk</w:t>
      </w:r>
      <w:proofErr w:type="spellEnd"/>
      <w:r w:rsidR="00CD548F" w:rsidRPr="00CD548F">
        <w:rPr>
          <w:sz w:val="20"/>
          <w:szCs w:val="20"/>
        </w:rPr>
        <w:t xml:space="preserve"> </w:t>
      </w:r>
      <w:proofErr w:type="spellStart"/>
      <w:r w:rsidR="00CD548F" w:rsidRPr="00CD548F">
        <w:rPr>
          <w:sz w:val="20"/>
          <w:szCs w:val="20"/>
        </w:rPr>
        <w:t>menganalisis</w:t>
      </w:r>
      <w:proofErr w:type="spellEnd"/>
      <w:r w:rsidR="00CD548F" w:rsidRPr="00CD548F">
        <w:rPr>
          <w:sz w:val="20"/>
          <w:szCs w:val="20"/>
        </w:rPr>
        <w:t xml:space="preserve"> </w:t>
      </w:r>
      <w:proofErr w:type="spellStart"/>
      <w:r w:rsidR="00CD548F" w:rsidRPr="00CD548F">
        <w:rPr>
          <w:sz w:val="20"/>
          <w:szCs w:val="20"/>
        </w:rPr>
        <w:t>implementasi</w:t>
      </w:r>
      <w:proofErr w:type="spellEnd"/>
      <w:r w:rsidR="00CD548F" w:rsidRPr="00CD548F">
        <w:rPr>
          <w:sz w:val="20"/>
          <w:szCs w:val="20"/>
        </w:rPr>
        <w:t xml:space="preserve"> </w:t>
      </w:r>
      <w:proofErr w:type="spellStart"/>
      <w:r w:rsidR="00CD548F" w:rsidRPr="00CD548F">
        <w:rPr>
          <w:sz w:val="20"/>
          <w:szCs w:val="20"/>
        </w:rPr>
        <w:t>metode</w:t>
      </w:r>
      <w:proofErr w:type="spellEnd"/>
      <w:r w:rsidR="00CD548F" w:rsidRPr="00CD548F">
        <w:rPr>
          <w:sz w:val="20"/>
          <w:szCs w:val="20"/>
        </w:rPr>
        <w:t xml:space="preserve"> </w:t>
      </w:r>
      <w:proofErr w:type="spellStart"/>
      <w:r w:rsidR="00CD548F" w:rsidRPr="00CD548F">
        <w:rPr>
          <w:sz w:val="20"/>
          <w:szCs w:val="20"/>
        </w:rPr>
        <w:t>mulazamah</w:t>
      </w:r>
      <w:proofErr w:type="spellEnd"/>
      <w:r w:rsidR="00CD548F" w:rsidRPr="00CD548F">
        <w:rPr>
          <w:sz w:val="20"/>
          <w:szCs w:val="20"/>
        </w:rPr>
        <w:t xml:space="preserve">, </w:t>
      </w:r>
      <w:proofErr w:type="spellStart"/>
      <w:r w:rsidR="00CD548F" w:rsidRPr="00CD548F">
        <w:rPr>
          <w:sz w:val="20"/>
          <w:szCs w:val="20"/>
        </w:rPr>
        <w:t>mengidentifikasi</w:t>
      </w:r>
      <w:proofErr w:type="spellEnd"/>
      <w:r w:rsidR="00CD548F" w:rsidRPr="00CD548F">
        <w:rPr>
          <w:sz w:val="20"/>
          <w:szCs w:val="20"/>
        </w:rPr>
        <w:t xml:space="preserve"> </w:t>
      </w:r>
      <w:proofErr w:type="spellStart"/>
      <w:r w:rsidR="00CD548F" w:rsidRPr="00CD548F">
        <w:rPr>
          <w:sz w:val="20"/>
          <w:szCs w:val="20"/>
        </w:rPr>
        <w:t>peran</w:t>
      </w:r>
      <w:proofErr w:type="spellEnd"/>
      <w:r w:rsidR="00CD548F" w:rsidRPr="00CD548F">
        <w:rPr>
          <w:sz w:val="20"/>
          <w:szCs w:val="20"/>
        </w:rPr>
        <w:t xml:space="preserve"> </w:t>
      </w:r>
      <w:proofErr w:type="spellStart"/>
      <w:r w:rsidR="00CD548F" w:rsidRPr="00CD548F">
        <w:rPr>
          <w:sz w:val="20"/>
          <w:szCs w:val="20"/>
        </w:rPr>
        <w:t>pendidik</w:t>
      </w:r>
      <w:proofErr w:type="spellEnd"/>
      <w:r w:rsidR="00CD548F" w:rsidRPr="00CD548F">
        <w:rPr>
          <w:sz w:val="20"/>
          <w:szCs w:val="20"/>
        </w:rPr>
        <w:t xml:space="preserve">, </w:t>
      </w:r>
      <w:proofErr w:type="spellStart"/>
      <w:r w:rsidR="00CD548F" w:rsidRPr="00CD548F">
        <w:rPr>
          <w:sz w:val="20"/>
          <w:szCs w:val="20"/>
        </w:rPr>
        <w:t>serta</w:t>
      </w:r>
      <w:proofErr w:type="spellEnd"/>
      <w:r w:rsidR="00CD548F" w:rsidRPr="00CD548F">
        <w:rPr>
          <w:sz w:val="20"/>
          <w:szCs w:val="20"/>
        </w:rPr>
        <w:t xml:space="preserve"> </w:t>
      </w:r>
      <w:proofErr w:type="spellStart"/>
      <w:r w:rsidR="00CD548F" w:rsidRPr="00CD548F">
        <w:rPr>
          <w:sz w:val="20"/>
          <w:szCs w:val="20"/>
        </w:rPr>
        <w:t>mengetahui</w:t>
      </w:r>
      <w:proofErr w:type="spellEnd"/>
      <w:r w:rsidR="00CD548F" w:rsidRPr="00CD548F">
        <w:rPr>
          <w:sz w:val="20"/>
          <w:szCs w:val="20"/>
        </w:rPr>
        <w:t xml:space="preserve"> </w:t>
      </w:r>
      <w:proofErr w:type="spellStart"/>
      <w:r w:rsidR="00CD548F" w:rsidRPr="00CD548F">
        <w:rPr>
          <w:sz w:val="20"/>
          <w:szCs w:val="20"/>
        </w:rPr>
        <w:t>faktor</w:t>
      </w:r>
      <w:proofErr w:type="spellEnd"/>
      <w:r w:rsidR="00CD548F" w:rsidRPr="00CD548F">
        <w:rPr>
          <w:sz w:val="20"/>
          <w:szCs w:val="20"/>
        </w:rPr>
        <w:t xml:space="preserve"> </w:t>
      </w:r>
      <w:proofErr w:type="spellStart"/>
      <w:r w:rsidR="00CD548F" w:rsidRPr="00CD548F">
        <w:rPr>
          <w:sz w:val="20"/>
          <w:szCs w:val="20"/>
        </w:rPr>
        <w:t>pendukung</w:t>
      </w:r>
      <w:proofErr w:type="spellEnd"/>
      <w:r w:rsidR="00CD548F" w:rsidRPr="00CD548F">
        <w:rPr>
          <w:sz w:val="20"/>
          <w:szCs w:val="20"/>
        </w:rPr>
        <w:t xml:space="preserve"> dan </w:t>
      </w:r>
      <w:proofErr w:type="spellStart"/>
      <w:r w:rsidR="00CD548F" w:rsidRPr="00CD548F">
        <w:rPr>
          <w:sz w:val="20"/>
          <w:szCs w:val="20"/>
        </w:rPr>
        <w:t>penghambat</w:t>
      </w:r>
      <w:proofErr w:type="spellEnd"/>
      <w:r w:rsidR="00CD548F" w:rsidRPr="00CD548F">
        <w:rPr>
          <w:sz w:val="20"/>
          <w:szCs w:val="20"/>
        </w:rPr>
        <w:t xml:space="preserve"> </w:t>
      </w:r>
      <w:proofErr w:type="spellStart"/>
      <w:r w:rsidR="00CD548F" w:rsidRPr="00CD548F">
        <w:rPr>
          <w:sz w:val="20"/>
          <w:szCs w:val="20"/>
        </w:rPr>
        <w:t>dalam</w:t>
      </w:r>
      <w:proofErr w:type="spellEnd"/>
      <w:r w:rsidR="00CD548F" w:rsidRPr="00CD548F">
        <w:rPr>
          <w:sz w:val="20"/>
          <w:szCs w:val="20"/>
        </w:rPr>
        <w:t xml:space="preserve"> </w:t>
      </w:r>
      <w:proofErr w:type="spellStart"/>
      <w:r w:rsidR="00CD548F" w:rsidRPr="00CD548F">
        <w:rPr>
          <w:sz w:val="20"/>
          <w:szCs w:val="20"/>
        </w:rPr>
        <w:t>pembiasaan</w:t>
      </w:r>
      <w:proofErr w:type="spellEnd"/>
      <w:r w:rsidR="00CD548F" w:rsidRPr="00CD548F">
        <w:rPr>
          <w:sz w:val="20"/>
          <w:szCs w:val="20"/>
        </w:rPr>
        <w:t xml:space="preserve"> </w:t>
      </w:r>
      <w:proofErr w:type="spellStart"/>
      <w:r w:rsidR="00CD548F" w:rsidRPr="00CD548F">
        <w:rPr>
          <w:sz w:val="20"/>
          <w:szCs w:val="20"/>
        </w:rPr>
        <w:t>bahasa</w:t>
      </w:r>
      <w:proofErr w:type="spellEnd"/>
      <w:r w:rsidR="00CD548F" w:rsidRPr="00CD548F">
        <w:rPr>
          <w:sz w:val="20"/>
          <w:szCs w:val="20"/>
        </w:rPr>
        <w:t xml:space="preserve"> Arab di </w:t>
      </w:r>
      <w:proofErr w:type="spellStart"/>
      <w:r w:rsidR="00CD548F" w:rsidRPr="00CD548F">
        <w:rPr>
          <w:sz w:val="20"/>
          <w:szCs w:val="20"/>
        </w:rPr>
        <w:t>lingkungan</w:t>
      </w:r>
      <w:proofErr w:type="spellEnd"/>
      <w:r w:rsidR="00CD548F" w:rsidRPr="00CD548F">
        <w:rPr>
          <w:sz w:val="20"/>
          <w:szCs w:val="20"/>
        </w:rPr>
        <w:t xml:space="preserve"> </w:t>
      </w:r>
      <w:proofErr w:type="spellStart"/>
      <w:r w:rsidR="00CD548F" w:rsidRPr="00CD548F">
        <w:rPr>
          <w:sz w:val="20"/>
          <w:szCs w:val="20"/>
        </w:rPr>
        <w:t>pesantren</w:t>
      </w:r>
      <w:proofErr w:type="spellEnd"/>
      <w:r w:rsidR="00CD548F" w:rsidRPr="00CD548F">
        <w:rPr>
          <w:sz w:val="20"/>
          <w:szCs w:val="20"/>
        </w:rPr>
        <w:t xml:space="preserve">. </w:t>
      </w:r>
      <w:proofErr w:type="spellStart"/>
      <w:r w:rsidR="00CD548F" w:rsidRPr="00CD548F">
        <w:rPr>
          <w:sz w:val="20"/>
          <w:szCs w:val="20"/>
        </w:rPr>
        <w:t>Penelitian</w:t>
      </w:r>
      <w:proofErr w:type="spellEnd"/>
      <w:r w:rsidR="00CD548F" w:rsidRPr="00CD548F">
        <w:rPr>
          <w:sz w:val="20"/>
          <w:szCs w:val="20"/>
        </w:rPr>
        <w:t xml:space="preserve"> ini </w:t>
      </w:r>
      <w:proofErr w:type="spellStart"/>
      <w:r w:rsidR="00CD548F" w:rsidRPr="00CD548F">
        <w:rPr>
          <w:sz w:val="20"/>
          <w:szCs w:val="20"/>
        </w:rPr>
        <w:t>menggunakan</w:t>
      </w:r>
      <w:proofErr w:type="spellEnd"/>
      <w:r w:rsidR="00CD548F" w:rsidRPr="00CD548F">
        <w:rPr>
          <w:sz w:val="20"/>
          <w:szCs w:val="20"/>
        </w:rPr>
        <w:t xml:space="preserve"> </w:t>
      </w:r>
      <w:proofErr w:type="spellStart"/>
      <w:r w:rsidR="00CD548F" w:rsidRPr="00CD548F">
        <w:rPr>
          <w:sz w:val="20"/>
          <w:szCs w:val="20"/>
        </w:rPr>
        <w:t>pendekatan</w:t>
      </w:r>
      <w:proofErr w:type="spellEnd"/>
      <w:r w:rsidR="00CD548F" w:rsidRPr="00CD548F">
        <w:rPr>
          <w:sz w:val="20"/>
          <w:szCs w:val="20"/>
        </w:rPr>
        <w:t xml:space="preserve"> </w:t>
      </w:r>
      <w:proofErr w:type="spellStart"/>
      <w:r w:rsidR="00CD548F" w:rsidRPr="00CD548F">
        <w:rPr>
          <w:sz w:val="20"/>
          <w:szCs w:val="20"/>
        </w:rPr>
        <w:t>kualitatif</w:t>
      </w:r>
      <w:proofErr w:type="spellEnd"/>
      <w:r w:rsidR="00CD548F" w:rsidRPr="00CD548F">
        <w:rPr>
          <w:sz w:val="20"/>
          <w:szCs w:val="20"/>
        </w:rPr>
        <w:t xml:space="preserve"> </w:t>
      </w:r>
      <w:proofErr w:type="spellStart"/>
      <w:r w:rsidR="00CD548F" w:rsidRPr="00CD548F">
        <w:rPr>
          <w:sz w:val="20"/>
          <w:szCs w:val="20"/>
        </w:rPr>
        <w:t>deskriptif</w:t>
      </w:r>
      <w:proofErr w:type="spellEnd"/>
      <w:r w:rsidR="00CD548F" w:rsidRPr="00CD548F">
        <w:rPr>
          <w:sz w:val="20"/>
          <w:szCs w:val="20"/>
        </w:rPr>
        <w:t xml:space="preserve"> </w:t>
      </w:r>
      <w:proofErr w:type="spellStart"/>
      <w:r w:rsidR="00CD548F" w:rsidRPr="00CD548F">
        <w:rPr>
          <w:sz w:val="20"/>
          <w:szCs w:val="20"/>
        </w:rPr>
        <w:t>dengan</w:t>
      </w:r>
      <w:proofErr w:type="spellEnd"/>
      <w:r w:rsidR="00CD548F" w:rsidRPr="00CD548F">
        <w:rPr>
          <w:sz w:val="20"/>
          <w:szCs w:val="20"/>
        </w:rPr>
        <w:t xml:space="preserve"> </w:t>
      </w:r>
      <w:proofErr w:type="spellStart"/>
      <w:r w:rsidR="00CD548F" w:rsidRPr="00CD548F">
        <w:rPr>
          <w:sz w:val="20"/>
          <w:szCs w:val="20"/>
        </w:rPr>
        <w:t>teknik</w:t>
      </w:r>
      <w:proofErr w:type="spellEnd"/>
      <w:r w:rsidR="00CD548F" w:rsidRPr="00CD548F">
        <w:rPr>
          <w:sz w:val="20"/>
          <w:szCs w:val="20"/>
        </w:rPr>
        <w:t xml:space="preserve"> </w:t>
      </w:r>
      <w:proofErr w:type="spellStart"/>
      <w:r w:rsidR="00CD548F" w:rsidRPr="00CD548F">
        <w:rPr>
          <w:sz w:val="20"/>
          <w:szCs w:val="20"/>
        </w:rPr>
        <w:t>pengumpulan</w:t>
      </w:r>
      <w:proofErr w:type="spellEnd"/>
      <w:r w:rsidR="00CD548F" w:rsidRPr="00CD548F">
        <w:rPr>
          <w:sz w:val="20"/>
          <w:szCs w:val="20"/>
        </w:rPr>
        <w:t xml:space="preserve"> data </w:t>
      </w:r>
      <w:proofErr w:type="spellStart"/>
      <w:r w:rsidR="00CD548F" w:rsidRPr="00CD548F">
        <w:rPr>
          <w:sz w:val="20"/>
          <w:szCs w:val="20"/>
        </w:rPr>
        <w:t>melalui</w:t>
      </w:r>
      <w:proofErr w:type="spellEnd"/>
      <w:r w:rsidR="00CD548F" w:rsidRPr="00CD548F">
        <w:rPr>
          <w:sz w:val="20"/>
          <w:szCs w:val="20"/>
        </w:rPr>
        <w:t xml:space="preserve"> </w:t>
      </w:r>
      <w:proofErr w:type="spellStart"/>
      <w:r w:rsidR="00CD548F" w:rsidRPr="00CD548F">
        <w:rPr>
          <w:sz w:val="20"/>
          <w:szCs w:val="20"/>
        </w:rPr>
        <w:t>wawancara</w:t>
      </w:r>
      <w:proofErr w:type="spellEnd"/>
      <w:r w:rsidR="00CD548F" w:rsidRPr="00CD548F">
        <w:rPr>
          <w:sz w:val="20"/>
          <w:szCs w:val="20"/>
        </w:rPr>
        <w:t xml:space="preserve">, </w:t>
      </w:r>
      <w:proofErr w:type="spellStart"/>
      <w:r w:rsidR="00CD548F" w:rsidRPr="00CD548F">
        <w:rPr>
          <w:sz w:val="20"/>
          <w:szCs w:val="20"/>
        </w:rPr>
        <w:t>observasi</w:t>
      </w:r>
      <w:proofErr w:type="spellEnd"/>
      <w:r w:rsidR="00CD548F" w:rsidRPr="00CD548F">
        <w:rPr>
          <w:sz w:val="20"/>
          <w:szCs w:val="20"/>
        </w:rPr>
        <w:t xml:space="preserve">, dan </w:t>
      </w:r>
      <w:proofErr w:type="spellStart"/>
      <w:r w:rsidR="00CD548F" w:rsidRPr="00CD548F">
        <w:rPr>
          <w:sz w:val="20"/>
          <w:szCs w:val="20"/>
        </w:rPr>
        <w:t>dokumentasi</w:t>
      </w:r>
      <w:proofErr w:type="spellEnd"/>
      <w:r w:rsidR="00CD548F" w:rsidRPr="00CD548F">
        <w:rPr>
          <w:sz w:val="20"/>
          <w:szCs w:val="20"/>
        </w:rPr>
        <w:t xml:space="preserve"> yang </w:t>
      </w:r>
      <w:proofErr w:type="spellStart"/>
      <w:r w:rsidR="00CD548F" w:rsidRPr="00CD548F">
        <w:rPr>
          <w:sz w:val="20"/>
          <w:szCs w:val="20"/>
        </w:rPr>
        <w:t>melibatkan</w:t>
      </w:r>
      <w:proofErr w:type="spellEnd"/>
      <w:r w:rsidR="00CD548F" w:rsidRPr="00CD548F">
        <w:rPr>
          <w:sz w:val="20"/>
          <w:szCs w:val="20"/>
        </w:rPr>
        <w:t xml:space="preserve"> kyai, </w:t>
      </w:r>
      <w:proofErr w:type="spellStart"/>
      <w:r w:rsidR="00CD548F" w:rsidRPr="00CD548F">
        <w:rPr>
          <w:sz w:val="20"/>
          <w:szCs w:val="20"/>
        </w:rPr>
        <w:t>asatidz</w:t>
      </w:r>
      <w:proofErr w:type="spellEnd"/>
      <w:r w:rsidR="00CD548F" w:rsidRPr="00CD548F">
        <w:rPr>
          <w:sz w:val="20"/>
          <w:szCs w:val="20"/>
        </w:rPr>
        <w:t xml:space="preserve">, dan </w:t>
      </w:r>
      <w:proofErr w:type="spellStart"/>
      <w:r w:rsidR="00CD548F" w:rsidRPr="00CD548F">
        <w:rPr>
          <w:sz w:val="20"/>
          <w:szCs w:val="20"/>
        </w:rPr>
        <w:t>santri</w:t>
      </w:r>
      <w:proofErr w:type="spellEnd"/>
      <w:r w:rsidR="00CD548F" w:rsidRPr="00CD548F">
        <w:rPr>
          <w:sz w:val="20"/>
          <w:szCs w:val="20"/>
        </w:rPr>
        <w:t xml:space="preserve"> </w:t>
      </w:r>
      <w:proofErr w:type="spellStart"/>
      <w:r w:rsidR="00CD548F" w:rsidRPr="00CD548F">
        <w:rPr>
          <w:sz w:val="20"/>
          <w:szCs w:val="20"/>
        </w:rPr>
        <w:t>sebagai</w:t>
      </w:r>
      <w:proofErr w:type="spellEnd"/>
      <w:r w:rsidR="00CD548F" w:rsidRPr="00CD548F">
        <w:rPr>
          <w:sz w:val="20"/>
          <w:szCs w:val="20"/>
        </w:rPr>
        <w:t xml:space="preserve"> </w:t>
      </w:r>
      <w:proofErr w:type="spellStart"/>
      <w:r w:rsidR="00CD548F" w:rsidRPr="00CD548F">
        <w:rPr>
          <w:sz w:val="20"/>
          <w:szCs w:val="20"/>
        </w:rPr>
        <w:t>sumber</w:t>
      </w:r>
      <w:proofErr w:type="spellEnd"/>
      <w:r w:rsidR="00CD548F" w:rsidRPr="00CD548F">
        <w:rPr>
          <w:sz w:val="20"/>
          <w:szCs w:val="20"/>
        </w:rPr>
        <w:t xml:space="preserve"> </w:t>
      </w:r>
      <w:proofErr w:type="spellStart"/>
      <w:r w:rsidR="00CD548F" w:rsidRPr="00CD548F">
        <w:rPr>
          <w:sz w:val="20"/>
          <w:szCs w:val="20"/>
        </w:rPr>
        <w:t>informasi</w:t>
      </w:r>
      <w:proofErr w:type="spellEnd"/>
      <w:r w:rsidR="00CD548F" w:rsidRPr="00CD548F">
        <w:rPr>
          <w:sz w:val="20"/>
          <w:szCs w:val="20"/>
        </w:rPr>
        <w:t xml:space="preserve"> </w:t>
      </w:r>
      <w:proofErr w:type="spellStart"/>
      <w:r w:rsidR="00CD548F" w:rsidRPr="00CD548F">
        <w:rPr>
          <w:sz w:val="20"/>
          <w:szCs w:val="20"/>
        </w:rPr>
        <w:t>utama</w:t>
      </w:r>
      <w:proofErr w:type="spellEnd"/>
      <w:r w:rsidR="00CD548F">
        <w:rPr>
          <w:sz w:val="20"/>
          <w:szCs w:val="20"/>
        </w:rPr>
        <w:t xml:space="preserve">. </w:t>
      </w:r>
      <w:r w:rsidR="00CD548F" w:rsidRPr="00CD548F">
        <w:rPr>
          <w:sz w:val="20"/>
          <w:szCs w:val="20"/>
        </w:rPr>
        <w:t xml:space="preserve">Hasil </w:t>
      </w:r>
      <w:proofErr w:type="spellStart"/>
      <w:r w:rsidR="00CD548F" w:rsidRPr="00CD548F">
        <w:rPr>
          <w:sz w:val="20"/>
          <w:szCs w:val="20"/>
        </w:rPr>
        <w:t>penelitian</w:t>
      </w:r>
      <w:proofErr w:type="spellEnd"/>
      <w:r w:rsidR="00CD548F" w:rsidRPr="00CD548F">
        <w:rPr>
          <w:sz w:val="20"/>
          <w:szCs w:val="20"/>
        </w:rPr>
        <w:t xml:space="preserve"> </w:t>
      </w:r>
      <w:proofErr w:type="spellStart"/>
      <w:r w:rsidR="00CD548F" w:rsidRPr="00CD548F">
        <w:rPr>
          <w:sz w:val="20"/>
          <w:szCs w:val="20"/>
        </w:rPr>
        <w:t>menunjukkan</w:t>
      </w:r>
      <w:proofErr w:type="spellEnd"/>
      <w:r w:rsidR="00CD548F" w:rsidRPr="00CD548F">
        <w:rPr>
          <w:sz w:val="20"/>
          <w:szCs w:val="20"/>
        </w:rPr>
        <w:t xml:space="preserve"> </w:t>
      </w:r>
      <w:proofErr w:type="spellStart"/>
      <w:r w:rsidR="00CD548F" w:rsidRPr="00CD548F">
        <w:rPr>
          <w:sz w:val="20"/>
          <w:szCs w:val="20"/>
        </w:rPr>
        <w:t>bahwa</w:t>
      </w:r>
      <w:proofErr w:type="spellEnd"/>
      <w:r w:rsidR="00CD548F" w:rsidRPr="00CD548F">
        <w:rPr>
          <w:sz w:val="20"/>
          <w:szCs w:val="20"/>
        </w:rPr>
        <w:t xml:space="preserve"> </w:t>
      </w:r>
      <w:proofErr w:type="spellStart"/>
      <w:r w:rsidR="00CD548F" w:rsidRPr="00CD548F">
        <w:rPr>
          <w:sz w:val="20"/>
          <w:szCs w:val="20"/>
        </w:rPr>
        <w:t>metode</w:t>
      </w:r>
      <w:proofErr w:type="spellEnd"/>
      <w:r w:rsidR="00CD548F" w:rsidRPr="00CD548F">
        <w:rPr>
          <w:sz w:val="20"/>
          <w:szCs w:val="20"/>
        </w:rPr>
        <w:t xml:space="preserve"> </w:t>
      </w:r>
      <w:proofErr w:type="spellStart"/>
      <w:r w:rsidR="00CD548F" w:rsidRPr="00CD548F">
        <w:rPr>
          <w:sz w:val="20"/>
          <w:szCs w:val="20"/>
        </w:rPr>
        <w:t>mulazamah</w:t>
      </w:r>
      <w:proofErr w:type="spellEnd"/>
      <w:r w:rsidR="00CD548F" w:rsidRPr="00CD548F">
        <w:rPr>
          <w:sz w:val="20"/>
          <w:szCs w:val="20"/>
        </w:rPr>
        <w:t xml:space="preserve"> </w:t>
      </w:r>
      <w:proofErr w:type="spellStart"/>
      <w:r w:rsidR="00CD548F" w:rsidRPr="00CD548F">
        <w:rPr>
          <w:sz w:val="20"/>
          <w:szCs w:val="20"/>
        </w:rPr>
        <w:t>diterapkan</w:t>
      </w:r>
      <w:proofErr w:type="spellEnd"/>
      <w:r w:rsidR="00CD548F" w:rsidRPr="00CD548F">
        <w:rPr>
          <w:sz w:val="20"/>
          <w:szCs w:val="20"/>
        </w:rPr>
        <w:t xml:space="preserve"> </w:t>
      </w:r>
      <w:proofErr w:type="spellStart"/>
      <w:r w:rsidR="00CD548F" w:rsidRPr="00CD548F">
        <w:rPr>
          <w:sz w:val="20"/>
          <w:szCs w:val="20"/>
        </w:rPr>
        <w:t>secara</w:t>
      </w:r>
      <w:proofErr w:type="spellEnd"/>
      <w:r w:rsidR="00CD548F" w:rsidRPr="00CD548F">
        <w:rPr>
          <w:sz w:val="20"/>
          <w:szCs w:val="20"/>
        </w:rPr>
        <w:t xml:space="preserve"> </w:t>
      </w:r>
      <w:proofErr w:type="spellStart"/>
      <w:r w:rsidR="00CD548F" w:rsidRPr="00CD548F">
        <w:rPr>
          <w:sz w:val="20"/>
          <w:szCs w:val="20"/>
        </w:rPr>
        <w:t>terstruktur</w:t>
      </w:r>
      <w:proofErr w:type="spellEnd"/>
      <w:r w:rsidR="00CD548F" w:rsidRPr="00CD548F">
        <w:rPr>
          <w:sz w:val="20"/>
          <w:szCs w:val="20"/>
        </w:rPr>
        <w:t xml:space="preserve">, </w:t>
      </w:r>
      <w:proofErr w:type="spellStart"/>
      <w:r w:rsidR="00CD548F" w:rsidRPr="00CD548F">
        <w:rPr>
          <w:sz w:val="20"/>
          <w:szCs w:val="20"/>
        </w:rPr>
        <w:t>bertahap</w:t>
      </w:r>
      <w:proofErr w:type="spellEnd"/>
      <w:r w:rsidR="00CD548F" w:rsidRPr="00CD548F">
        <w:rPr>
          <w:sz w:val="20"/>
          <w:szCs w:val="20"/>
        </w:rPr>
        <w:t xml:space="preserve">, dan </w:t>
      </w:r>
      <w:proofErr w:type="spellStart"/>
      <w:r w:rsidR="00CD548F" w:rsidRPr="00CD548F">
        <w:rPr>
          <w:sz w:val="20"/>
          <w:szCs w:val="20"/>
        </w:rPr>
        <w:t>berkesinambungan</w:t>
      </w:r>
      <w:proofErr w:type="spellEnd"/>
      <w:r w:rsidR="00CD548F" w:rsidRPr="00CD548F">
        <w:rPr>
          <w:sz w:val="20"/>
          <w:szCs w:val="20"/>
        </w:rPr>
        <w:t xml:space="preserve"> </w:t>
      </w:r>
      <w:proofErr w:type="spellStart"/>
      <w:r w:rsidR="00CD548F" w:rsidRPr="00CD548F">
        <w:rPr>
          <w:sz w:val="20"/>
          <w:szCs w:val="20"/>
        </w:rPr>
        <w:t>sehingga</w:t>
      </w:r>
      <w:proofErr w:type="spellEnd"/>
      <w:r w:rsidR="00CD548F" w:rsidRPr="00CD548F">
        <w:rPr>
          <w:sz w:val="20"/>
          <w:szCs w:val="20"/>
        </w:rPr>
        <w:t xml:space="preserve"> </w:t>
      </w:r>
      <w:proofErr w:type="spellStart"/>
      <w:r w:rsidR="00CD548F" w:rsidRPr="00CD548F">
        <w:rPr>
          <w:sz w:val="20"/>
          <w:szCs w:val="20"/>
        </w:rPr>
        <w:t>mampu</w:t>
      </w:r>
      <w:proofErr w:type="spellEnd"/>
      <w:r w:rsidR="00CD548F" w:rsidRPr="00CD548F">
        <w:rPr>
          <w:sz w:val="20"/>
          <w:szCs w:val="20"/>
        </w:rPr>
        <w:t xml:space="preserve"> </w:t>
      </w:r>
      <w:proofErr w:type="spellStart"/>
      <w:r w:rsidR="00CD548F" w:rsidRPr="00CD548F">
        <w:rPr>
          <w:sz w:val="20"/>
          <w:szCs w:val="20"/>
        </w:rPr>
        <w:t>membentuk</w:t>
      </w:r>
      <w:proofErr w:type="spellEnd"/>
      <w:r w:rsidR="00CD548F" w:rsidRPr="00CD548F">
        <w:rPr>
          <w:sz w:val="20"/>
          <w:szCs w:val="20"/>
        </w:rPr>
        <w:t xml:space="preserve"> </w:t>
      </w:r>
      <w:proofErr w:type="spellStart"/>
      <w:r w:rsidR="00CD548F" w:rsidRPr="00CD548F">
        <w:rPr>
          <w:sz w:val="20"/>
          <w:szCs w:val="20"/>
        </w:rPr>
        <w:t>kebiasaan</w:t>
      </w:r>
      <w:proofErr w:type="spellEnd"/>
      <w:r w:rsidR="00CD548F" w:rsidRPr="00CD548F">
        <w:rPr>
          <w:sz w:val="20"/>
          <w:szCs w:val="20"/>
        </w:rPr>
        <w:t xml:space="preserve"> </w:t>
      </w:r>
      <w:proofErr w:type="spellStart"/>
      <w:r w:rsidR="00CD548F" w:rsidRPr="00CD548F">
        <w:rPr>
          <w:sz w:val="20"/>
          <w:szCs w:val="20"/>
        </w:rPr>
        <w:t>berbahasa</w:t>
      </w:r>
      <w:proofErr w:type="spellEnd"/>
      <w:r w:rsidR="00CD548F" w:rsidRPr="00CD548F">
        <w:rPr>
          <w:sz w:val="20"/>
          <w:szCs w:val="20"/>
        </w:rPr>
        <w:t xml:space="preserve"> Arab </w:t>
      </w:r>
      <w:proofErr w:type="spellStart"/>
      <w:r w:rsidR="00CD548F" w:rsidRPr="00CD548F">
        <w:rPr>
          <w:sz w:val="20"/>
          <w:szCs w:val="20"/>
        </w:rPr>
        <w:t>dalam</w:t>
      </w:r>
      <w:proofErr w:type="spellEnd"/>
      <w:r w:rsidR="00CD548F" w:rsidRPr="00CD548F">
        <w:rPr>
          <w:sz w:val="20"/>
          <w:szCs w:val="20"/>
        </w:rPr>
        <w:t xml:space="preserve"> </w:t>
      </w:r>
      <w:proofErr w:type="spellStart"/>
      <w:r w:rsidR="00CD548F" w:rsidRPr="00CD548F">
        <w:rPr>
          <w:sz w:val="20"/>
          <w:szCs w:val="20"/>
        </w:rPr>
        <w:t>kehidupan</w:t>
      </w:r>
      <w:proofErr w:type="spellEnd"/>
      <w:r w:rsidR="00CD548F" w:rsidRPr="00CD548F">
        <w:rPr>
          <w:sz w:val="20"/>
          <w:szCs w:val="20"/>
        </w:rPr>
        <w:t xml:space="preserve"> </w:t>
      </w:r>
      <w:proofErr w:type="spellStart"/>
      <w:r w:rsidR="00CD548F" w:rsidRPr="00CD548F">
        <w:rPr>
          <w:sz w:val="20"/>
          <w:szCs w:val="20"/>
        </w:rPr>
        <w:t>sehari-hari</w:t>
      </w:r>
      <w:proofErr w:type="spellEnd"/>
      <w:r w:rsidR="00CD548F" w:rsidRPr="00CD548F">
        <w:rPr>
          <w:sz w:val="20"/>
          <w:szCs w:val="20"/>
        </w:rPr>
        <w:t xml:space="preserve"> </w:t>
      </w:r>
      <w:proofErr w:type="spellStart"/>
      <w:r w:rsidR="00CD548F" w:rsidRPr="00CD548F">
        <w:rPr>
          <w:sz w:val="20"/>
          <w:szCs w:val="20"/>
        </w:rPr>
        <w:t>santri</w:t>
      </w:r>
      <w:proofErr w:type="spellEnd"/>
      <w:r w:rsidR="00CD548F" w:rsidRPr="00CD548F">
        <w:rPr>
          <w:sz w:val="20"/>
          <w:szCs w:val="20"/>
        </w:rPr>
        <w:t xml:space="preserve">. Kyai </w:t>
      </w:r>
      <w:proofErr w:type="spellStart"/>
      <w:r w:rsidR="00CD548F" w:rsidRPr="00CD548F">
        <w:rPr>
          <w:sz w:val="20"/>
          <w:szCs w:val="20"/>
        </w:rPr>
        <w:t>berperan</w:t>
      </w:r>
      <w:proofErr w:type="spellEnd"/>
      <w:r w:rsidR="00CD548F" w:rsidRPr="00CD548F">
        <w:rPr>
          <w:sz w:val="20"/>
          <w:szCs w:val="20"/>
        </w:rPr>
        <w:t xml:space="preserve"> </w:t>
      </w:r>
      <w:proofErr w:type="spellStart"/>
      <w:r w:rsidR="00CD548F" w:rsidRPr="00CD548F">
        <w:rPr>
          <w:sz w:val="20"/>
          <w:szCs w:val="20"/>
        </w:rPr>
        <w:t>sebagai</w:t>
      </w:r>
      <w:proofErr w:type="spellEnd"/>
      <w:r w:rsidR="00CD548F" w:rsidRPr="00CD548F">
        <w:rPr>
          <w:sz w:val="20"/>
          <w:szCs w:val="20"/>
        </w:rPr>
        <w:t xml:space="preserve"> </w:t>
      </w:r>
      <w:proofErr w:type="spellStart"/>
      <w:r w:rsidR="00CD548F" w:rsidRPr="00CD548F">
        <w:rPr>
          <w:sz w:val="20"/>
          <w:szCs w:val="20"/>
        </w:rPr>
        <w:t>pengarah</w:t>
      </w:r>
      <w:proofErr w:type="spellEnd"/>
      <w:r w:rsidR="00CD548F" w:rsidRPr="00CD548F">
        <w:rPr>
          <w:sz w:val="20"/>
          <w:szCs w:val="20"/>
        </w:rPr>
        <w:t xml:space="preserve"> </w:t>
      </w:r>
      <w:proofErr w:type="spellStart"/>
      <w:r w:rsidR="00CD548F" w:rsidRPr="00CD548F">
        <w:rPr>
          <w:sz w:val="20"/>
          <w:szCs w:val="20"/>
        </w:rPr>
        <w:t>kebijakan</w:t>
      </w:r>
      <w:proofErr w:type="spellEnd"/>
      <w:r w:rsidR="00CD548F" w:rsidRPr="00CD548F">
        <w:rPr>
          <w:sz w:val="20"/>
          <w:szCs w:val="20"/>
        </w:rPr>
        <w:t xml:space="preserve">, </w:t>
      </w:r>
      <w:proofErr w:type="spellStart"/>
      <w:r w:rsidR="00CD548F" w:rsidRPr="00CD548F">
        <w:rPr>
          <w:sz w:val="20"/>
          <w:szCs w:val="20"/>
        </w:rPr>
        <w:t>teladan</w:t>
      </w:r>
      <w:proofErr w:type="spellEnd"/>
      <w:r w:rsidR="00CD548F" w:rsidRPr="00CD548F">
        <w:rPr>
          <w:sz w:val="20"/>
          <w:szCs w:val="20"/>
        </w:rPr>
        <w:t xml:space="preserve">, dan </w:t>
      </w:r>
      <w:proofErr w:type="spellStart"/>
      <w:r w:rsidR="00CD548F" w:rsidRPr="00CD548F">
        <w:rPr>
          <w:sz w:val="20"/>
          <w:szCs w:val="20"/>
        </w:rPr>
        <w:t>pengawas</w:t>
      </w:r>
      <w:proofErr w:type="spellEnd"/>
      <w:r w:rsidR="00CD548F" w:rsidRPr="00CD548F">
        <w:rPr>
          <w:sz w:val="20"/>
          <w:szCs w:val="20"/>
        </w:rPr>
        <w:t xml:space="preserve">, </w:t>
      </w:r>
      <w:proofErr w:type="spellStart"/>
      <w:r w:rsidR="00CD548F" w:rsidRPr="00CD548F">
        <w:rPr>
          <w:sz w:val="20"/>
          <w:szCs w:val="20"/>
        </w:rPr>
        <w:t>sedangkan</w:t>
      </w:r>
      <w:proofErr w:type="spellEnd"/>
      <w:r w:rsidR="00CD548F" w:rsidRPr="00CD548F">
        <w:rPr>
          <w:sz w:val="20"/>
          <w:szCs w:val="20"/>
        </w:rPr>
        <w:t xml:space="preserve"> </w:t>
      </w:r>
      <w:proofErr w:type="spellStart"/>
      <w:r w:rsidR="00CD548F" w:rsidRPr="00CD548F">
        <w:rPr>
          <w:sz w:val="20"/>
          <w:szCs w:val="20"/>
        </w:rPr>
        <w:t>asatidz</w:t>
      </w:r>
      <w:proofErr w:type="spellEnd"/>
      <w:r w:rsidR="00CD548F" w:rsidRPr="00CD548F">
        <w:rPr>
          <w:sz w:val="20"/>
          <w:szCs w:val="20"/>
        </w:rPr>
        <w:t xml:space="preserve"> </w:t>
      </w:r>
      <w:proofErr w:type="spellStart"/>
      <w:r w:rsidR="00CD548F" w:rsidRPr="00CD548F">
        <w:rPr>
          <w:sz w:val="20"/>
          <w:szCs w:val="20"/>
        </w:rPr>
        <w:t>berperan</w:t>
      </w:r>
      <w:proofErr w:type="spellEnd"/>
      <w:r w:rsidR="00CD548F" w:rsidRPr="00CD548F">
        <w:rPr>
          <w:sz w:val="20"/>
          <w:szCs w:val="20"/>
        </w:rPr>
        <w:t xml:space="preserve"> </w:t>
      </w:r>
      <w:proofErr w:type="spellStart"/>
      <w:r w:rsidR="00CD548F" w:rsidRPr="00CD548F">
        <w:rPr>
          <w:sz w:val="20"/>
          <w:szCs w:val="20"/>
        </w:rPr>
        <w:t>sebagai</w:t>
      </w:r>
      <w:proofErr w:type="spellEnd"/>
      <w:r w:rsidR="00CD548F" w:rsidRPr="00CD548F">
        <w:rPr>
          <w:sz w:val="20"/>
          <w:szCs w:val="20"/>
        </w:rPr>
        <w:t xml:space="preserve"> </w:t>
      </w:r>
      <w:proofErr w:type="spellStart"/>
      <w:r w:rsidR="00CD548F" w:rsidRPr="00CD548F">
        <w:rPr>
          <w:sz w:val="20"/>
          <w:szCs w:val="20"/>
        </w:rPr>
        <w:t>pelaksana</w:t>
      </w:r>
      <w:proofErr w:type="spellEnd"/>
      <w:r w:rsidR="00CD548F" w:rsidRPr="00CD548F">
        <w:rPr>
          <w:sz w:val="20"/>
          <w:szCs w:val="20"/>
        </w:rPr>
        <w:t xml:space="preserve"> dan </w:t>
      </w:r>
      <w:proofErr w:type="spellStart"/>
      <w:r w:rsidR="00CD548F" w:rsidRPr="00CD548F">
        <w:rPr>
          <w:sz w:val="20"/>
          <w:szCs w:val="20"/>
        </w:rPr>
        <w:t>pembimbing</w:t>
      </w:r>
      <w:proofErr w:type="spellEnd"/>
      <w:r w:rsidR="00CD548F" w:rsidRPr="00CD548F">
        <w:rPr>
          <w:sz w:val="20"/>
          <w:szCs w:val="20"/>
        </w:rPr>
        <w:t xml:space="preserve"> </w:t>
      </w:r>
      <w:proofErr w:type="spellStart"/>
      <w:r w:rsidR="00CD548F" w:rsidRPr="00CD548F">
        <w:rPr>
          <w:sz w:val="20"/>
          <w:szCs w:val="20"/>
        </w:rPr>
        <w:t>dalam</w:t>
      </w:r>
      <w:proofErr w:type="spellEnd"/>
      <w:r w:rsidR="00CD548F" w:rsidRPr="00CD548F">
        <w:rPr>
          <w:sz w:val="20"/>
          <w:szCs w:val="20"/>
        </w:rPr>
        <w:t xml:space="preserve"> </w:t>
      </w:r>
      <w:proofErr w:type="spellStart"/>
      <w:r w:rsidR="00CD548F" w:rsidRPr="00CD548F">
        <w:rPr>
          <w:sz w:val="20"/>
          <w:szCs w:val="20"/>
        </w:rPr>
        <w:t>interaksi</w:t>
      </w:r>
      <w:proofErr w:type="spellEnd"/>
      <w:r w:rsidR="00CD548F" w:rsidRPr="00CD548F">
        <w:rPr>
          <w:sz w:val="20"/>
          <w:szCs w:val="20"/>
        </w:rPr>
        <w:t xml:space="preserve"> </w:t>
      </w:r>
      <w:proofErr w:type="spellStart"/>
      <w:r w:rsidR="00CD548F" w:rsidRPr="00CD548F">
        <w:rPr>
          <w:sz w:val="20"/>
          <w:szCs w:val="20"/>
        </w:rPr>
        <w:t>langsung</w:t>
      </w:r>
      <w:proofErr w:type="spellEnd"/>
      <w:r w:rsidR="00CD548F" w:rsidRPr="00CD548F">
        <w:rPr>
          <w:sz w:val="20"/>
          <w:szCs w:val="20"/>
        </w:rPr>
        <w:t xml:space="preserve"> </w:t>
      </w:r>
      <w:proofErr w:type="spellStart"/>
      <w:r w:rsidR="00CD548F" w:rsidRPr="00CD548F">
        <w:rPr>
          <w:sz w:val="20"/>
          <w:szCs w:val="20"/>
        </w:rPr>
        <w:t>dengan</w:t>
      </w:r>
      <w:proofErr w:type="spellEnd"/>
      <w:r w:rsidR="00CD548F" w:rsidRPr="00CD548F">
        <w:rPr>
          <w:sz w:val="20"/>
          <w:szCs w:val="20"/>
        </w:rPr>
        <w:t xml:space="preserve"> </w:t>
      </w:r>
      <w:proofErr w:type="spellStart"/>
      <w:r w:rsidR="00CD548F" w:rsidRPr="00CD548F">
        <w:rPr>
          <w:sz w:val="20"/>
          <w:szCs w:val="20"/>
        </w:rPr>
        <w:t>santri</w:t>
      </w:r>
      <w:proofErr w:type="spellEnd"/>
      <w:r w:rsidR="00CD548F" w:rsidRPr="00CD548F">
        <w:rPr>
          <w:sz w:val="20"/>
          <w:szCs w:val="20"/>
        </w:rPr>
        <w:t xml:space="preserve">. </w:t>
      </w:r>
      <w:proofErr w:type="spellStart"/>
      <w:r w:rsidR="00CD548F" w:rsidRPr="00CD548F">
        <w:rPr>
          <w:sz w:val="20"/>
          <w:szCs w:val="20"/>
        </w:rPr>
        <w:t>Penerapan</w:t>
      </w:r>
      <w:proofErr w:type="spellEnd"/>
      <w:r w:rsidR="00CD548F" w:rsidRPr="00CD548F">
        <w:rPr>
          <w:sz w:val="20"/>
          <w:szCs w:val="20"/>
        </w:rPr>
        <w:t xml:space="preserve"> </w:t>
      </w:r>
      <w:proofErr w:type="spellStart"/>
      <w:r w:rsidR="00CD548F" w:rsidRPr="00CD548F">
        <w:rPr>
          <w:sz w:val="20"/>
          <w:szCs w:val="20"/>
        </w:rPr>
        <w:t>dairatul</w:t>
      </w:r>
      <w:proofErr w:type="spellEnd"/>
      <w:r w:rsidR="00CD548F" w:rsidRPr="00CD548F">
        <w:rPr>
          <w:sz w:val="20"/>
          <w:szCs w:val="20"/>
        </w:rPr>
        <w:t xml:space="preserve"> </w:t>
      </w:r>
      <w:proofErr w:type="spellStart"/>
      <w:r w:rsidR="00CD548F" w:rsidRPr="00CD548F">
        <w:rPr>
          <w:sz w:val="20"/>
          <w:szCs w:val="20"/>
        </w:rPr>
        <w:t>lughawiyyah</w:t>
      </w:r>
      <w:proofErr w:type="spellEnd"/>
      <w:r w:rsidR="00CD548F" w:rsidRPr="00CD548F">
        <w:rPr>
          <w:sz w:val="20"/>
          <w:szCs w:val="20"/>
        </w:rPr>
        <w:t xml:space="preserve"> </w:t>
      </w:r>
      <w:proofErr w:type="spellStart"/>
      <w:r w:rsidR="00CD548F" w:rsidRPr="00CD548F">
        <w:rPr>
          <w:sz w:val="20"/>
          <w:szCs w:val="20"/>
        </w:rPr>
        <w:t>serta</w:t>
      </w:r>
      <w:proofErr w:type="spellEnd"/>
      <w:r w:rsidR="00CD548F" w:rsidRPr="00CD548F">
        <w:rPr>
          <w:sz w:val="20"/>
          <w:szCs w:val="20"/>
        </w:rPr>
        <w:t xml:space="preserve"> </w:t>
      </w:r>
      <w:proofErr w:type="spellStart"/>
      <w:r w:rsidR="00CD548F" w:rsidRPr="00CD548F">
        <w:rPr>
          <w:sz w:val="20"/>
          <w:szCs w:val="20"/>
        </w:rPr>
        <w:t>aturan</w:t>
      </w:r>
      <w:proofErr w:type="spellEnd"/>
      <w:r w:rsidR="00CD548F" w:rsidRPr="00CD548F">
        <w:rPr>
          <w:sz w:val="20"/>
          <w:szCs w:val="20"/>
        </w:rPr>
        <w:t xml:space="preserve"> </w:t>
      </w:r>
      <w:proofErr w:type="spellStart"/>
      <w:r w:rsidR="00CD548F" w:rsidRPr="00CD548F">
        <w:rPr>
          <w:sz w:val="20"/>
          <w:szCs w:val="20"/>
        </w:rPr>
        <w:t>disiplin</w:t>
      </w:r>
      <w:proofErr w:type="spellEnd"/>
      <w:r w:rsidR="00CD548F" w:rsidRPr="00CD548F">
        <w:rPr>
          <w:sz w:val="20"/>
          <w:szCs w:val="20"/>
        </w:rPr>
        <w:t xml:space="preserve"> </w:t>
      </w:r>
      <w:proofErr w:type="spellStart"/>
      <w:r w:rsidR="00CD548F" w:rsidRPr="00CD548F">
        <w:rPr>
          <w:sz w:val="20"/>
          <w:szCs w:val="20"/>
        </w:rPr>
        <w:t>pesantren</w:t>
      </w:r>
      <w:proofErr w:type="spellEnd"/>
      <w:r w:rsidR="00CD548F" w:rsidRPr="00CD548F">
        <w:rPr>
          <w:sz w:val="20"/>
          <w:szCs w:val="20"/>
        </w:rPr>
        <w:t xml:space="preserve"> </w:t>
      </w:r>
      <w:proofErr w:type="spellStart"/>
      <w:r w:rsidR="00CD548F" w:rsidRPr="00CD548F">
        <w:rPr>
          <w:sz w:val="20"/>
          <w:szCs w:val="20"/>
        </w:rPr>
        <w:t>turut</w:t>
      </w:r>
      <w:proofErr w:type="spellEnd"/>
      <w:r w:rsidR="00CD548F" w:rsidRPr="00CD548F">
        <w:rPr>
          <w:sz w:val="20"/>
          <w:szCs w:val="20"/>
        </w:rPr>
        <w:t xml:space="preserve"> </w:t>
      </w:r>
      <w:proofErr w:type="spellStart"/>
      <w:r w:rsidR="00CD548F" w:rsidRPr="00CD548F">
        <w:rPr>
          <w:sz w:val="20"/>
          <w:szCs w:val="20"/>
        </w:rPr>
        <w:t>mendukung</w:t>
      </w:r>
      <w:proofErr w:type="spellEnd"/>
      <w:r w:rsidR="00CD548F" w:rsidRPr="00CD548F">
        <w:rPr>
          <w:sz w:val="20"/>
          <w:szCs w:val="20"/>
        </w:rPr>
        <w:t xml:space="preserve"> </w:t>
      </w:r>
      <w:proofErr w:type="spellStart"/>
      <w:r w:rsidR="00CD548F" w:rsidRPr="00CD548F">
        <w:rPr>
          <w:sz w:val="20"/>
          <w:szCs w:val="20"/>
        </w:rPr>
        <w:t>keberhasilan</w:t>
      </w:r>
      <w:proofErr w:type="spellEnd"/>
      <w:r w:rsidR="00CD548F" w:rsidRPr="00CD548F">
        <w:rPr>
          <w:sz w:val="20"/>
          <w:szCs w:val="20"/>
        </w:rPr>
        <w:t xml:space="preserve"> </w:t>
      </w:r>
      <w:proofErr w:type="spellStart"/>
      <w:r w:rsidR="00CD548F" w:rsidRPr="00CD548F">
        <w:rPr>
          <w:sz w:val="20"/>
          <w:szCs w:val="20"/>
        </w:rPr>
        <w:t>pembiasaan</w:t>
      </w:r>
      <w:proofErr w:type="spellEnd"/>
      <w:r w:rsidR="00CD548F" w:rsidRPr="00CD548F">
        <w:rPr>
          <w:sz w:val="20"/>
          <w:szCs w:val="20"/>
        </w:rPr>
        <w:t xml:space="preserve"> </w:t>
      </w:r>
      <w:proofErr w:type="spellStart"/>
      <w:r w:rsidR="00CD548F" w:rsidRPr="00CD548F">
        <w:rPr>
          <w:sz w:val="20"/>
          <w:szCs w:val="20"/>
        </w:rPr>
        <w:t>bahasa</w:t>
      </w:r>
      <w:proofErr w:type="spellEnd"/>
      <w:r w:rsidR="00CD548F" w:rsidRPr="00CD548F">
        <w:rPr>
          <w:sz w:val="20"/>
          <w:szCs w:val="20"/>
        </w:rPr>
        <w:t xml:space="preserve"> </w:t>
      </w:r>
      <w:proofErr w:type="spellStart"/>
      <w:r w:rsidR="00CD548F" w:rsidRPr="00CD548F">
        <w:rPr>
          <w:sz w:val="20"/>
          <w:szCs w:val="20"/>
        </w:rPr>
        <w:t>tersebut</w:t>
      </w:r>
      <w:proofErr w:type="spellEnd"/>
      <w:r w:rsidR="00CD548F" w:rsidRPr="00CD548F">
        <w:rPr>
          <w:sz w:val="20"/>
          <w:szCs w:val="20"/>
        </w:rPr>
        <w:t xml:space="preserve"> </w:t>
      </w:r>
      <w:proofErr w:type="spellStart"/>
      <w:r w:rsidR="00CD548F" w:rsidRPr="00CD548F">
        <w:rPr>
          <w:sz w:val="20"/>
          <w:szCs w:val="20"/>
        </w:rPr>
        <w:t>dengan</w:t>
      </w:r>
      <w:proofErr w:type="spellEnd"/>
      <w:r w:rsidR="00CD548F" w:rsidRPr="00CD548F">
        <w:rPr>
          <w:sz w:val="20"/>
          <w:szCs w:val="20"/>
        </w:rPr>
        <w:t xml:space="preserve"> </w:t>
      </w:r>
      <w:proofErr w:type="spellStart"/>
      <w:r w:rsidR="00CD548F" w:rsidRPr="00CD548F">
        <w:rPr>
          <w:sz w:val="20"/>
          <w:szCs w:val="20"/>
        </w:rPr>
        <w:t>menciptakan</w:t>
      </w:r>
      <w:proofErr w:type="spellEnd"/>
      <w:r w:rsidR="00CD548F" w:rsidRPr="00CD548F">
        <w:rPr>
          <w:sz w:val="20"/>
          <w:szCs w:val="20"/>
        </w:rPr>
        <w:t xml:space="preserve"> </w:t>
      </w:r>
      <w:proofErr w:type="spellStart"/>
      <w:r w:rsidR="00CD548F" w:rsidRPr="00CD548F">
        <w:rPr>
          <w:sz w:val="20"/>
          <w:szCs w:val="20"/>
        </w:rPr>
        <w:t>lingkungan</w:t>
      </w:r>
      <w:proofErr w:type="spellEnd"/>
      <w:r w:rsidR="00CD548F" w:rsidRPr="00CD548F">
        <w:rPr>
          <w:sz w:val="20"/>
          <w:szCs w:val="20"/>
        </w:rPr>
        <w:t xml:space="preserve"> yang </w:t>
      </w:r>
      <w:proofErr w:type="spellStart"/>
      <w:r w:rsidR="00CD548F" w:rsidRPr="00CD548F">
        <w:rPr>
          <w:sz w:val="20"/>
          <w:szCs w:val="20"/>
        </w:rPr>
        <w:t>kondusif</w:t>
      </w:r>
      <w:proofErr w:type="spellEnd"/>
      <w:r w:rsidR="00CD548F" w:rsidRPr="00CD548F">
        <w:rPr>
          <w:sz w:val="20"/>
          <w:szCs w:val="20"/>
        </w:rPr>
        <w:t xml:space="preserve"> </w:t>
      </w:r>
      <w:proofErr w:type="spellStart"/>
      <w:r w:rsidR="00CD548F" w:rsidRPr="00CD548F">
        <w:rPr>
          <w:sz w:val="20"/>
          <w:szCs w:val="20"/>
        </w:rPr>
        <w:t>untuk</w:t>
      </w:r>
      <w:proofErr w:type="spellEnd"/>
      <w:r w:rsidR="00CD548F" w:rsidRPr="00CD548F">
        <w:rPr>
          <w:sz w:val="20"/>
          <w:szCs w:val="20"/>
        </w:rPr>
        <w:t xml:space="preserve"> </w:t>
      </w:r>
      <w:proofErr w:type="spellStart"/>
      <w:r w:rsidR="00CD548F" w:rsidRPr="00CD548F">
        <w:rPr>
          <w:sz w:val="20"/>
          <w:szCs w:val="20"/>
        </w:rPr>
        <w:t>penggunaan</w:t>
      </w:r>
      <w:proofErr w:type="spellEnd"/>
      <w:r w:rsidR="00CD548F" w:rsidRPr="00CD548F">
        <w:rPr>
          <w:sz w:val="20"/>
          <w:szCs w:val="20"/>
        </w:rPr>
        <w:t xml:space="preserve"> </w:t>
      </w:r>
      <w:proofErr w:type="spellStart"/>
      <w:r w:rsidR="00CD548F" w:rsidRPr="00CD548F">
        <w:rPr>
          <w:sz w:val="20"/>
          <w:szCs w:val="20"/>
        </w:rPr>
        <w:t>bahasa</w:t>
      </w:r>
      <w:proofErr w:type="spellEnd"/>
      <w:r w:rsidR="00CD548F" w:rsidRPr="00CD548F">
        <w:rPr>
          <w:sz w:val="20"/>
          <w:szCs w:val="20"/>
        </w:rPr>
        <w:t xml:space="preserve"> Arab </w:t>
      </w:r>
      <w:proofErr w:type="spellStart"/>
      <w:r w:rsidR="00CD548F" w:rsidRPr="00CD548F">
        <w:rPr>
          <w:sz w:val="20"/>
          <w:szCs w:val="20"/>
        </w:rPr>
        <w:t>secara</w:t>
      </w:r>
      <w:proofErr w:type="spellEnd"/>
      <w:r w:rsidR="00CD548F" w:rsidRPr="00CD548F">
        <w:rPr>
          <w:sz w:val="20"/>
          <w:szCs w:val="20"/>
        </w:rPr>
        <w:t xml:space="preserve"> </w:t>
      </w:r>
      <w:proofErr w:type="spellStart"/>
      <w:r w:rsidR="00CD548F" w:rsidRPr="00CD548F">
        <w:rPr>
          <w:sz w:val="20"/>
          <w:szCs w:val="20"/>
        </w:rPr>
        <w:t>aktif</w:t>
      </w:r>
      <w:proofErr w:type="spellEnd"/>
      <w:r w:rsidR="00CD548F" w:rsidRPr="00CD548F">
        <w:rPr>
          <w:sz w:val="20"/>
          <w:szCs w:val="20"/>
        </w:rPr>
        <w:t xml:space="preserve">. </w:t>
      </w:r>
      <w:proofErr w:type="spellStart"/>
      <w:r w:rsidR="00CD548F" w:rsidRPr="00CD548F">
        <w:rPr>
          <w:sz w:val="20"/>
          <w:szCs w:val="20"/>
        </w:rPr>
        <w:t>Selain</w:t>
      </w:r>
      <w:proofErr w:type="spellEnd"/>
      <w:r w:rsidR="00CD548F" w:rsidRPr="00CD548F">
        <w:rPr>
          <w:sz w:val="20"/>
          <w:szCs w:val="20"/>
        </w:rPr>
        <w:t xml:space="preserve"> itu, </w:t>
      </w:r>
      <w:proofErr w:type="spellStart"/>
      <w:r w:rsidR="00CD548F" w:rsidRPr="00CD548F">
        <w:rPr>
          <w:sz w:val="20"/>
          <w:szCs w:val="20"/>
        </w:rPr>
        <w:t>adanya</w:t>
      </w:r>
      <w:proofErr w:type="spellEnd"/>
      <w:r w:rsidR="00CD548F" w:rsidRPr="00CD548F">
        <w:rPr>
          <w:sz w:val="20"/>
          <w:szCs w:val="20"/>
        </w:rPr>
        <w:t xml:space="preserve"> </w:t>
      </w:r>
      <w:proofErr w:type="spellStart"/>
      <w:r w:rsidR="00CD548F" w:rsidRPr="00CD548F">
        <w:rPr>
          <w:sz w:val="20"/>
          <w:szCs w:val="20"/>
        </w:rPr>
        <w:t>pembiasaan</w:t>
      </w:r>
      <w:proofErr w:type="spellEnd"/>
      <w:r w:rsidR="00CD548F" w:rsidRPr="00CD548F">
        <w:rPr>
          <w:sz w:val="20"/>
          <w:szCs w:val="20"/>
        </w:rPr>
        <w:t xml:space="preserve"> </w:t>
      </w:r>
      <w:proofErr w:type="spellStart"/>
      <w:r w:rsidR="00CD548F" w:rsidRPr="00CD548F">
        <w:rPr>
          <w:sz w:val="20"/>
          <w:szCs w:val="20"/>
        </w:rPr>
        <w:t>harian</w:t>
      </w:r>
      <w:proofErr w:type="spellEnd"/>
      <w:r w:rsidR="00CD548F" w:rsidRPr="00CD548F">
        <w:rPr>
          <w:sz w:val="20"/>
          <w:szCs w:val="20"/>
        </w:rPr>
        <w:t xml:space="preserve"> dan </w:t>
      </w:r>
      <w:proofErr w:type="spellStart"/>
      <w:r w:rsidR="00CD548F" w:rsidRPr="00CD548F">
        <w:rPr>
          <w:sz w:val="20"/>
          <w:szCs w:val="20"/>
        </w:rPr>
        <w:t>penguatan</w:t>
      </w:r>
      <w:proofErr w:type="spellEnd"/>
      <w:r w:rsidR="00CD548F" w:rsidRPr="00CD548F">
        <w:rPr>
          <w:sz w:val="20"/>
          <w:szCs w:val="20"/>
        </w:rPr>
        <w:t xml:space="preserve"> </w:t>
      </w:r>
      <w:proofErr w:type="spellStart"/>
      <w:r w:rsidR="00CD548F" w:rsidRPr="00CD548F">
        <w:rPr>
          <w:sz w:val="20"/>
          <w:szCs w:val="20"/>
        </w:rPr>
        <w:t>komunikasi</w:t>
      </w:r>
      <w:proofErr w:type="spellEnd"/>
      <w:r w:rsidR="00CD548F" w:rsidRPr="00CD548F">
        <w:rPr>
          <w:sz w:val="20"/>
          <w:szCs w:val="20"/>
        </w:rPr>
        <w:t xml:space="preserve"> </w:t>
      </w:r>
      <w:proofErr w:type="spellStart"/>
      <w:r w:rsidR="00CD548F" w:rsidRPr="00CD548F">
        <w:rPr>
          <w:sz w:val="20"/>
          <w:szCs w:val="20"/>
        </w:rPr>
        <w:t>antar</w:t>
      </w:r>
      <w:proofErr w:type="spellEnd"/>
      <w:r w:rsidR="00CD548F" w:rsidRPr="00CD548F">
        <w:rPr>
          <w:sz w:val="20"/>
          <w:szCs w:val="20"/>
        </w:rPr>
        <w:t xml:space="preserve"> </w:t>
      </w:r>
      <w:proofErr w:type="spellStart"/>
      <w:r w:rsidR="00CD548F" w:rsidRPr="00CD548F">
        <w:rPr>
          <w:sz w:val="20"/>
          <w:szCs w:val="20"/>
        </w:rPr>
        <w:t>santri</w:t>
      </w:r>
      <w:proofErr w:type="spellEnd"/>
      <w:r w:rsidR="00CD548F" w:rsidRPr="00CD548F">
        <w:rPr>
          <w:sz w:val="20"/>
          <w:szCs w:val="20"/>
        </w:rPr>
        <w:t xml:space="preserve"> </w:t>
      </w:r>
      <w:proofErr w:type="spellStart"/>
      <w:r w:rsidR="00CD548F" w:rsidRPr="00CD548F">
        <w:rPr>
          <w:sz w:val="20"/>
          <w:szCs w:val="20"/>
        </w:rPr>
        <w:t>mempercepat</w:t>
      </w:r>
      <w:proofErr w:type="spellEnd"/>
      <w:r w:rsidR="00CD548F" w:rsidRPr="00CD548F">
        <w:rPr>
          <w:sz w:val="20"/>
          <w:szCs w:val="20"/>
        </w:rPr>
        <w:t xml:space="preserve"> proses </w:t>
      </w:r>
      <w:proofErr w:type="spellStart"/>
      <w:r w:rsidR="00CD548F" w:rsidRPr="00CD548F">
        <w:rPr>
          <w:sz w:val="20"/>
          <w:szCs w:val="20"/>
        </w:rPr>
        <w:t>adaptasi</w:t>
      </w:r>
      <w:proofErr w:type="spellEnd"/>
      <w:r w:rsidR="00CD548F" w:rsidRPr="00CD548F">
        <w:rPr>
          <w:sz w:val="20"/>
          <w:szCs w:val="20"/>
        </w:rPr>
        <w:t xml:space="preserve"> </w:t>
      </w:r>
      <w:proofErr w:type="spellStart"/>
      <w:r w:rsidR="00CD548F" w:rsidRPr="00CD548F">
        <w:rPr>
          <w:sz w:val="20"/>
          <w:szCs w:val="20"/>
        </w:rPr>
        <w:t>bahasa</w:t>
      </w:r>
      <w:proofErr w:type="spellEnd"/>
      <w:r w:rsidR="00CD548F" w:rsidRPr="00CD548F">
        <w:rPr>
          <w:sz w:val="20"/>
          <w:szCs w:val="20"/>
        </w:rPr>
        <w:t>.</w:t>
      </w:r>
      <w:r w:rsidR="00FF6770">
        <w:rPr>
          <w:sz w:val="20"/>
          <w:szCs w:val="20"/>
        </w:rPr>
        <w:t xml:space="preserve"> </w:t>
      </w:r>
      <w:proofErr w:type="spellStart"/>
      <w:r w:rsidR="00CD548F" w:rsidRPr="00CD548F">
        <w:rPr>
          <w:sz w:val="20"/>
          <w:szCs w:val="20"/>
        </w:rPr>
        <w:t>Namun</w:t>
      </w:r>
      <w:proofErr w:type="spellEnd"/>
      <w:r w:rsidR="00CD548F" w:rsidRPr="00CD548F">
        <w:rPr>
          <w:sz w:val="20"/>
          <w:szCs w:val="20"/>
        </w:rPr>
        <w:t xml:space="preserve"> </w:t>
      </w:r>
      <w:proofErr w:type="spellStart"/>
      <w:r w:rsidR="00CD548F" w:rsidRPr="00CD548F">
        <w:rPr>
          <w:sz w:val="20"/>
          <w:szCs w:val="20"/>
        </w:rPr>
        <w:t>demikian</w:t>
      </w:r>
      <w:proofErr w:type="spellEnd"/>
      <w:r w:rsidR="00CD548F" w:rsidRPr="00CD548F">
        <w:rPr>
          <w:sz w:val="20"/>
          <w:szCs w:val="20"/>
        </w:rPr>
        <w:t xml:space="preserve">, </w:t>
      </w:r>
      <w:proofErr w:type="spellStart"/>
      <w:r w:rsidR="00CD548F" w:rsidRPr="00CD548F">
        <w:rPr>
          <w:sz w:val="20"/>
          <w:szCs w:val="20"/>
        </w:rPr>
        <w:t>masih</w:t>
      </w:r>
      <w:proofErr w:type="spellEnd"/>
      <w:r w:rsidR="00CD548F" w:rsidRPr="00CD548F">
        <w:rPr>
          <w:sz w:val="20"/>
          <w:szCs w:val="20"/>
        </w:rPr>
        <w:t xml:space="preserve"> </w:t>
      </w:r>
      <w:proofErr w:type="spellStart"/>
      <w:r w:rsidR="00CD548F" w:rsidRPr="00CD548F">
        <w:rPr>
          <w:sz w:val="20"/>
          <w:szCs w:val="20"/>
        </w:rPr>
        <w:t>terdapat</w:t>
      </w:r>
      <w:proofErr w:type="spellEnd"/>
      <w:r w:rsidR="00CD548F" w:rsidRPr="00CD548F">
        <w:rPr>
          <w:sz w:val="20"/>
          <w:szCs w:val="20"/>
        </w:rPr>
        <w:t xml:space="preserve"> </w:t>
      </w:r>
      <w:proofErr w:type="spellStart"/>
      <w:r w:rsidR="00CD548F" w:rsidRPr="00CD548F">
        <w:rPr>
          <w:sz w:val="20"/>
          <w:szCs w:val="20"/>
        </w:rPr>
        <w:t>kendala</w:t>
      </w:r>
      <w:proofErr w:type="spellEnd"/>
      <w:r w:rsidR="00CD548F" w:rsidRPr="00CD548F">
        <w:rPr>
          <w:sz w:val="20"/>
          <w:szCs w:val="20"/>
        </w:rPr>
        <w:t xml:space="preserve"> </w:t>
      </w:r>
      <w:proofErr w:type="spellStart"/>
      <w:r w:rsidR="00CD548F" w:rsidRPr="00CD548F">
        <w:rPr>
          <w:sz w:val="20"/>
          <w:szCs w:val="20"/>
        </w:rPr>
        <w:t>seperti</w:t>
      </w:r>
      <w:proofErr w:type="spellEnd"/>
      <w:r w:rsidR="00CD548F" w:rsidRPr="00CD548F">
        <w:rPr>
          <w:sz w:val="20"/>
          <w:szCs w:val="20"/>
        </w:rPr>
        <w:t xml:space="preserve"> </w:t>
      </w:r>
      <w:proofErr w:type="spellStart"/>
      <w:r w:rsidR="00CD548F" w:rsidRPr="00CD548F">
        <w:rPr>
          <w:sz w:val="20"/>
          <w:szCs w:val="20"/>
        </w:rPr>
        <w:t>rendahnya</w:t>
      </w:r>
      <w:proofErr w:type="spellEnd"/>
      <w:r w:rsidR="00CD548F" w:rsidRPr="00CD548F">
        <w:rPr>
          <w:sz w:val="20"/>
          <w:szCs w:val="20"/>
        </w:rPr>
        <w:t xml:space="preserve"> </w:t>
      </w:r>
      <w:proofErr w:type="spellStart"/>
      <w:r w:rsidR="00CD548F" w:rsidRPr="00CD548F">
        <w:rPr>
          <w:sz w:val="20"/>
          <w:szCs w:val="20"/>
        </w:rPr>
        <w:t>motivasi</w:t>
      </w:r>
      <w:proofErr w:type="spellEnd"/>
      <w:r w:rsidR="00CD548F" w:rsidRPr="00CD548F">
        <w:rPr>
          <w:sz w:val="20"/>
          <w:szCs w:val="20"/>
        </w:rPr>
        <w:t xml:space="preserve">, </w:t>
      </w:r>
      <w:proofErr w:type="spellStart"/>
      <w:r w:rsidR="00CD548F" w:rsidRPr="00CD548F">
        <w:rPr>
          <w:sz w:val="20"/>
          <w:szCs w:val="20"/>
        </w:rPr>
        <w:t>kurangnya</w:t>
      </w:r>
      <w:proofErr w:type="spellEnd"/>
      <w:r w:rsidR="00CD548F" w:rsidRPr="00CD548F">
        <w:rPr>
          <w:sz w:val="20"/>
          <w:szCs w:val="20"/>
        </w:rPr>
        <w:t xml:space="preserve"> </w:t>
      </w:r>
      <w:proofErr w:type="spellStart"/>
      <w:r w:rsidR="00CD548F" w:rsidRPr="00CD548F">
        <w:rPr>
          <w:sz w:val="20"/>
          <w:szCs w:val="20"/>
        </w:rPr>
        <w:t>kepercayaan</w:t>
      </w:r>
      <w:proofErr w:type="spellEnd"/>
      <w:r w:rsidR="00CD548F" w:rsidRPr="00CD548F">
        <w:rPr>
          <w:sz w:val="20"/>
          <w:szCs w:val="20"/>
        </w:rPr>
        <w:t xml:space="preserve"> </w:t>
      </w:r>
      <w:proofErr w:type="spellStart"/>
      <w:r w:rsidR="00CD548F" w:rsidRPr="00CD548F">
        <w:rPr>
          <w:sz w:val="20"/>
          <w:szCs w:val="20"/>
        </w:rPr>
        <w:t>diri</w:t>
      </w:r>
      <w:proofErr w:type="spellEnd"/>
      <w:r w:rsidR="00CD548F" w:rsidRPr="00CD548F">
        <w:rPr>
          <w:sz w:val="20"/>
          <w:szCs w:val="20"/>
        </w:rPr>
        <w:t xml:space="preserve">, dan </w:t>
      </w:r>
      <w:proofErr w:type="spellStart"/>
      <w:r w:rsidR="00CD548F" w:rsidRPr="00CD548F">
        <w:rPr>
          <w:sz w:val="20"/>
          <w:szCs w:val="20"/>
        </w:rPr>
        <w:t>keterbatasan</w:t>
      </w:r>
      <w:proofErr w:type="spellEnd"/>
      <w:r w:rsidR="00CD548F" w:rsidRPr="00CD548F">
        <w:rPr>
          <w:sz w:val="20"/>
          <w:szCs w:val="20"/>
        </w:rPr>
        <w:t xml:space="preserve"> </w:t>
      </w:r>
      <w:proofErr w:type="spellStart"/>
      <w:r w:rsidR="00CD548F" w:rsidRPr="00CD548F">
        <w:rPr>
          <w:sz w:val="20"/>
          <w:szCs w:val="20"/>
        </w:rPr>
        <w:t>kosakata</w:t>
      </w:r>
      <w:proofErr w:type="spellEnd"/>
      <w:r w:rsidR="00CD548F" w:rsidRPr="00CD548F">
        <w:rPr>
          <w:sz w:val="20"/>
          <w:szCs w:val="20"/>
        </w:rPr>
        <w:t xml:space="preserve"> </w:t>
      </w:r>
      <w:proofErr w:type="spellStart"/>
      <w:r w:rsidR="00CD548F" w:rsidRPr="00CD548F">
        <w:rPr>
          <w:sz w:val="20"/>
          <w:szCs w:val="20"/>
        </w:rPr>
        <w:t>santri</w:t>
      </w:r>
      <w:proofErr w:type="spellEnd"/>
      <w:r w:rsidR="00CD548F" w:rsidRPr="00CD548F">
        <w:rPr>
          <w:sz w:val="20"/>
          <w:szCs w:val="20"/>
        </w:rPr>
        <w:t xml:space="preserve"> </w:t>
      </w:r>
      <w:proofErr w:type="spellStart"/>
      <w:r w:rsidR="00CD548F" w:rsidRPr="00CD548F">
        <w:rPr>
          <w:sz w:val="20"/>
          <w:szCs w:val="20"/>
        </w:rPr>
        <w:t>dalam</w:t>
      </w:r>
      <w:proofErr w:type="spellEnd"/>
      <w:r w:rsidR="00CD548F" w:rsidRPr="00CD548F">
        <w:rPr>
          <w:sz w:val="20"/>
          <w:szCs w:val="20"/>
        </w:rPr>
        <w:t xml:space="preserve"> proses </w:t>
      </w:r>
      <w:proofErr w:type="spellStart"/>
      <w:r w:rsidR="00CD548F" w:rsidRPr="00CD548F">
        <w:rPr>
          <w:sz w:val="20"/>
          <w:szCs w:val="20"/>
        </w:rPr>
        <w:t>pembiasaan</w:t>
      </w:r>
      <w:proofErr w:type="spellEnd"/>
      <w:r w:rsidR="00CD548F" w:rsidRPr="00CD548F">
        <w:rPr>
          <w:sz w:val="20"/>
          <w:szCs w:val="20"/>
        </w:rPr>
        <w:t xml:space="preserve"> </w:t>
      </w:r>
      <w:proofErr w:type="spellStart"/>
      <w:r w:rsidR="00CD548F" w:rsidRPr="00CD548F">
        <w:rPr>
          <w:sz w:val="20"/>
          <w:szCs w:val="20"/>
        </w:rPr>
        <w:t>bahasa</w:t>
      </w:r>
      <w:proofErr w:type="spellEnd"/>
      <w:r w:rsidR="00CD548F" w:rsidRPr="00CD548F">
        <w:rPr>
          <w:sz w:val="20"/>
          <w:szCs w:val="20"/>
        </w:rPr>
        <w:t xml:space="preserve"> Arab, </w:t>
      </w:r>
      <w:proofErr w:type="spellStart"/>
      <w:r w:rsidR="00CD548F" w:rsidRPr="00CD548F">
        <w:rPr>
          <w:sz w:val="20"/>
          <w:szCs w:val="20"/>
        </w:rPr>
        <w:t>sehingga</w:t>
      </w:r>
      <w:proofErr w:type="spellEnd"/>
      <w:r w:rsidR="00CD548F" w:rsidRPr="00CD548F">
        <w:rPr>
          <w:sz w:val="20"/>
          <w:szCs w:val="20"/>
        </w:rPr>
        <w:t xml:space="preserve"> </w:t>
      </w:r>
      <w:proofErr w:type="spellStart"/>
      <w:r w:rsidR="00CD548F" w:rsidRPr="00CD548F">
        <w:rPr>
          <w:sz w:val="20"/>
          <w:szCs w:val="20"/>
        </w:rPr>
        <w:t>diperlukan</w:t>
      </w:r>
      <w:proofErr w:type="spellEnd"/>
      <w:r w:rsidR="00CD548F" w:rsidRPr="00CD548F">
        <w:rPr>
          <w:sz w:val="20"/>
          <w:szCs w:val="20"/>
        </w:rPr>
        <w:t xml:space="preserve"> </w:t>
      </w:r>
      <w:proofErr w:type="spellStart"/>
      <w:r w:rsidR="00CD548F" w:rsidRPr="00CD548F">
        <w:rPr>
          <w:sz w:val="20"/>
          <w:szCs w:val="20"/>
        </w:rPr>
        <w:t>penguatan</w:t>
      </w:r>
      <w:proofErr w:type="spellEnd"/>
      <w:r w:rsidR="00CD548F" w:rsidRPr="00CD548F">
        <w:rPr>
          <w:sz w:val="20"/>
          <w:szCs w:val="20"/>
        </w:rPr>
        <w:t xml:space="preserve"> strategi </w:t>
      </w:r>
      <w:proofErr w:type="spellStart"/>
      <w:r w:rsidR="00CD548F" w:rsidRPr="00CD548F">
        <w:rPr>
          <w:sz w:val="20"/>
          <w:szCs w:val="20"/>
        </w:rPr>
        <w:t>pembelajaran</w:t>
      </w:r>
      <w:proofErr w:type="spellEnd"/>
      <w:r w:rsidR="00CD548F" w:rsidRPr="00CD548F">
        <w:rPr>
          <w:sz w:val="20"/>
          <w:szCs w:val="20"/>
        </w:rPr>
        <w:t xml:space="preserve"> yang lebih </w:t>
      </w:r>
      <w:proofErr w:type="spellStart"/>
      <w:r w:rsidR="00CD548F" w:rsidRPr="00CD548F">
        <w:rPr>
          <w:sz w:val="20"/>
          <w:szCs w:val="20"/>
        </w:rPr>
        <w:t>variatif</w:t>
      </w:r>
      <w:proofErr w:type="spellEnd"/>
      <w:r w:rsidR="00CD548F" w:rsidRPr="00CD548F">
        <w:rPr>
          <w:sz w:val="20"/>
          <w:szCs w:val="20"/>
        </w:rPr>
        <w:t xml:space="preserve"> dan </w:t>
      </w:r>
      <w:proofErr w:type="spellStart"/>
      <w:r w:rsidR="00CD548F" w:rsidRPr="00CD548F">
        <w:rPr>
          <w:sz w:val="20"/>
          <w:szCs w:val="20"/>
        </w:rPr>
        <w:t>berkelanjutan</w:t>
      </w:r>
      <w:proofErr w:type="spellEnd"/>
    </w:p>
    <w:p w14:paraId="31167BC5" w14:textId="77777777" w:rsidR="00FF6770" w:rsidRPr="00FF6770" w:rsidRDefault="00FF6770" w:rsidP="00FF6770">
      <w:pPr>
        <w:pStyle w:val="NormalWeb"/>
        <w:spacing w:before="0" w:beforeAutospacing="0" w:after="0" w:afterAutospacing="0"/>
        <w:jc w:val="both"/>
        <w:rPr>
          <w:sz w:val="20"/>
          <w:szCs w:val="20"/>
        </w:rPr>
      </w:pPr>
    </w:p>
    <w:p w14:paraId="084CB18F" w14:textId="77B36F95" w:rsidR="00FF6770" w:rsidRPr="00995330" w:rsidRDefault="00A9518F" w:rsidP="00FF6770">
      <w:pPr>
        <w:spacing w:line="240" w:lineRule="auto"/>
        <w:jc w:val="both"/>
        <w:rPr>
          <w:sz w:val="20"/>
          <w:lang w:val="en-US"/>
        </w:rPr>
      </w:pPr>
      <w:r w:rsidRPr="00995330">
        <w:rPr>
          <w:b/>
          <w:sz w:val="20"/>
          <w:lang w:val="id-ID"/>
        </w:rPr>
        <w:t>Kata Kunci</w:t>
      </w:r>
      <w:r w:rsidRPr="00995330">
        <w:rPr>
          <w:i/>
          <w:iCs/>
          <w:sz w:val="20"/>
          <w:lang w:val="id-ID"/>
        </w:rPr>
        <w:t xml:space="preserve">: </w:t>
      </w:r>
      <w:r w:rsidR="00FF6770" w:rsidRPr="00995330">
        <w:rPr>
          <w:sz w:val="20"/>
          <w:lang w:val="en-US"/>
        </w:rPr>
        <w:t>B</w:t>
      </w:r>
      <w:r w:rsidR="00FF6770" w:rsidRPr="00995330">
        <w:rPr>
          <w:sz w:val="20"/>
          <w:lang w:val="id-ID"/>
        </w:rPr>
        <w:t xml:space="preserve">i’ah </w:t>
      </w:r>
      <w:r w:rsidR="00FF6770" w:rsidRPr="00995330">
        <w:rPr>
          <w:sz w:val="20"/>
          <w:lang w:val="en-US"/>
        </w:rPr>
        <w:t>L</w:t>
      </w:r>
      <w:r w:rsidR="00FF6770" w:rsidRPr="00995330">
        <w:rPr>
          <w:sz w:val="20"/>
          <w:lang w:val="id-ID"/>
        </w:rPr>
        <w:t>ughawiyyah</w:t>
      </w:r>
      <w:r w:rsidR="00FF6770" w:rsidRPr="00995330">
        <w:rPr>
          <w:i/>
          <w:iCs/>
          <w:sz w:val="20"/>
          <w:lang w:val="id-ID"/>
        </w:rPr>
        <w:t xml:space="preserve">; </w:t>
      </w:r>
      <w:r w:rsidR="00FF6770" w:rsidRPr="00995330">
        <w:rPr>
          <w:sz w:val="20"/>
          <w:lang w:val="en-US"/>
        </w:rPr>
        <w:t>M</w:t>
      </w:r>
      <w:r w:rsidR="00FF6770" w:rsidRPr="00995330">
        <w:rPr>
          <w:sz w:val="20"/>
          <w:lang w:val="id-ID"/>
        </w:rPr>
        <w:t xml:space="preserve">etode </w:t>
      </w:r>
      <w:r w:rsidR="00FF6770" w:rsidRPr="00995330">
        <w:rPr>
          <w:sz w:val="20"/>
          <w:lang w:val="en-US"/>
        </w:rPr>
        <w:t>M</w:t>
      </w:r>
      <w:r w:rsidR="00FF6770" w:rsidRPr="00995330">
        <w:rPr>
          <w:sz w:val="20"/>
          <w:lang w:val="id-ID"/>
        </w:rPr>
        <w:t>ulazamah;</w:t>
      </w:r>
      <w:r w:rsidR="00FF6770" w:rsidRPr="00995330">
        <w:rPr>
          <w:sz w:val="20"/>
          <w:lang w:val="en-US"/>
        </w:rPr>
        <w:t xml:space="preserve"> P</w:t>
      </w:r>
      <w:r w:rsidR="00FF6770" w:rsidRPr="00995330">
        <w:rPr>
          <w:sz w:val="20"/>
          <w:lang w:val="id-ID"/>
        </w:rPr>
        <w:t xml:space="preserve">embelajaran </w:t>
      </w:r>
      <w:r w:rsidR="00FF6770" w:rsidRPr="00995330">
        <w:rPr>
          <w:sz w:val="20"/>
          <w:lang w:val="en-US"/>
        </w:rPr>
        <w:t>B</w:t>
      </w:r>
      <w:r w:rsidR="00FF6770" w:rsidRPr="00995330">
        <w:rPr>
          <w:sz w:val="20"/>
          <w:lang w:val="id-ID"/>
        </w:rPr>
        <w:t>ahasa</w:t>
      </w:r>
      <w:r w:rsidR="00FF6770" w:rsidRPr="00995330">
        <w:rPr>
          <w:sz w:val="20"/>
          <w:lang w:val="en-US"/>
        </w:rPr>
        <w:t>; P</w:t>
      </w:r>
      <w:r w:rsidR="00FF6770" w:rsidRPr="00995330">
        <w:rPr>
          <w:sz w:val="20"/>
          <w:lang w:val="id-ID"/>
        </w:rPr>
        <w:t xml:space="preserve">embiasaan </w:t>
      </w:r>
      <w:r w:rsidR="00FF6770" w:rsidRPr="00995330">
        <w:rPr>
          <w:sz w:val="20"/>
          <w:lang w:val="en-US"/>
        </w:rPr>
        <w:t>B</w:t>
      </w:r>
      <w:r w:rsidR="00FF6770" w:rsidRPr="00995330">
        <w:rPr>
          <w:sz w:val="20"/>
          <w:lang w:val="id-ID"/>
        </w:rPr>
        <w:t xml:space="preserve">ahasa Arab; </w:t>
      </w:r>
      <w:r w:rsidR="00FF6770" w:rsidRPr="00995330">
        <w:rPr>
          <w:sz w:val="20"/>
          <w:lang w:val="en-US"/>
        </w:rPr>
        <w:t xml:space="preserve"> P</w:t>
      </w:r>
      <w:r w:rsidR="00FF6770" w:rsidRPr="00995330">
        <w:rPr>
          <w:sz w:val="20"/>
          <w:lang w:val="id-ID"/>
        </w:rPr>
        <w:t>esantren</w:t>
      </w:r>
      <w:r w:rsidR="00FF6770" w:rsidRPr="00995330">
        <w:rPr>
          <w:sz w:val="20"/>
          <w:lang w:val="en-US"/>
        </w:rPr>
        <w:t>.</w:t>
      </w:r>
    </w:p>
    <w:p w14:paraId="57095F2E" w14:textId="77777777" w:rsidR="0083730B" w:rsidRPr="00A9518F" w:rsidRDefault="0083730B" w:rsidP="00A9518F">
      <w:pPr>
        <w:spacing w:line="240" w:lineRule="auto"/>
        <w:jc w:val="both"/>
        <w:rPr>
          <w:rFonts w:ascii="Book Antiqua" w:hAnsi="Book Antiqua" w:cs="Arial"/>
          <w:sz w:val="20"/>
          <w:lang w:val="id-ID"/>
        </w:rPr>
      </w:pPr>
    </w:p>
    <w:p w14:paraId="00B181B0" w14:textId="3A4678B4" w:rsidR="0026100A" w:rsidRPr="001847FA" w:rsidRDefault="006E22E7" w:rsidP="001847FA">
      <w:pPr>
        <w:pStyle w:val="ListParagraph"/>
        <w:numPr>
          <w:ilvl w:val="0"/>
          <w:numId w:val="5"/>
        </w:numPr>
        <w:spacing w:line="360" w:lineRule="auto"/>
        <w:ind w:left="284" w:hanging="284"/>
        <w:jc w:val="both"/>
        <w:rPr>
          <w:b/>
          <w:sz w:val="20"/>
        </w:rPr>
      </w:pPr>
      <w:r w:rsidRPr="001847FA">
        <w:rPr>
          <w:b/>
          <w:szCs w:val="24"/>
        </w:rPr>
        <w:t>PENDAHULUAN</w:t>
      </w:r>
    </w:p>
    <w:p w14:paraId="7856CB30" w14:textId="77777777" w:rsidR="006E22E7" w:rsidRPr="00FF6770" w:rsidRDefault="006E22E7" w:rsidP="00FF6770">
      <w:pPr>
        <w:spacing w:line="360" w:lineRule="auto"/>
        <w:ind w:firstLine="709"/>
        <w:contextualSpacing/>
        <w:jc w:val="both"/>
        <w:rPr>
          <w:sz w:val="24"/>
          <w:szCs w:val="24"/>
          <w:lang w:val="id-ID"/>
        </w:rPr>
      </w:pPr>
      <w:r w:rsidRPr="00FF6770">
        <w:rPr>
          <w:sz w:val="24"/>
          <w:szCs w:val="24"/>
          <w:lang w:val="id-ID"/>
        </w:rPr>
        <w:t xml:space="preserve">Bahasa Arab memiliki posisi yang sangat penting dalam dunia pendidikan Islam, terutama di lingkungan pesantren. Bahasa ini tidak hanya berfungsi sebagai alat komunikasi, tetapi juga sebagai kunci utama dalam memahami sumber-sumber ajaran Islam seperti Al-Qur’an, hadis, serta berbagai literatur klasik (kitab turats). Oleh karena itu, penguasaan bahasa Arab menjadi kebutuhan mendasar bagi santri agar mampu menggali ilmu agama secara mendalam. Namun demikian, dalam praktiknya pembelajaran bahasa Arab seringkali menghadapi berbagai tantangan, seperti rendahnya kemampuan berbicara, kurangnya </w:t>
      </w:r>
      <w:r w:rsidRPr="00FF6770">
        <w:rPr>
          <w:sz w:val="24"/>
          <w:szCs w:val="24"/>
          <w:lang w:val="id-ID"/>
        </w:rPr>
        <w:lastRenderedPageBreak/>
        <w:t>lingkungan yang mendukung, serta metode pembelajaran yang kurang variatif (Hidayatullah &amp; Azizah, 2021). Hal ini menunjukkan bahwa diperlukan pendekatan yang lebih efektif dan berkelanjutan untuk membiasakan penggunaan bahasa Arab dalam kehidupan sehari-hari santri.</w:t>
      </w:r>
    </w:p>
    <w:p w14:paraId="34BDE687" w14:textId="77777777" w:rsidR="006E22E7" w:rsidRPr="00FF6770" w:rsidRDefault="006E22E7" w:rsidP="00FF6770">
      <w:pPr>
        <w:spacing w:line="360" w:lineRule="auto"/>
        <w:ind w:firstLine="709"/>
        <w:contextualSpacing/>
        <w:jc w:val="both"/>
        <w:rPr>
          <w:sz w:val="24"/>
          <w:szCs w:val="24"/>
          <w:lang w:val="id-ID"/>
        </w:rPr>
      </w:pPr>
      <w:r w:rsidRPr="00FF6770">
        <w:rPr>
          <w:sz w:val="24"/>
          <w:szCs w:val="24"/>
          <w:lang w:val="id-ID"/>
        </w:rPr>
        <w:t>Salah satu upaya yang dapat dilakukan adalah melalui pembiasaan bahasa (language habituation) yang terintegrasi dalam aktivitas harian di pesantren. Pembiasaan ini tidak hanya terjadi di dalam kelas, tetapi juga di luar kelas melalui interaksi sosial antar santri, penggunaan bahasa dalam kegiatan formal maupun informal, serta dukungan lingkungan yang kondusif. Lingkungan bahasa yang baik terbukti memiliki peran signifikan dalam meningkatkan kemampuan berbicara bahasa Arab santri, karena memberikan kesempatan praktik secara langsung dan berulang (Nurhuda &amp; Arifin, 2023). Dengan demikian, pembentukan lingkungan bahasa Arab menjadi faktor penting dalam keberhasilan pembelajaran.</w:t>
      </w:r>
    </w:p>
    <w:p w14:paraId="744186B5" w14:textId="77777777" w:rsidR="006E22E7" w:rsidRPr="00FF6770" w:rsidRDefault="006E22E7" w:rsidP="00FF6770">
      <w:pPr>
        <w:spacing w:line="360" w:lineRule="auto"/>
        <w:ind w:firstLine="709"/>
        <w:contextualSpacing/>
        <w:jc w:val="both"/>
        <w:rPr>
          <w:sz w:val="24"/>
          <w:szCs w:val="24"/>
          <w:lang w:val="id-ID"/>
        </w:rPr>
      </w:pPr>
      <w:r w:rsidRPr="00FF6770">
        <w:rPr>
          <w:sz w:val="24"/>
          <w:szCs w:val="24"/>
          <w:lang w:val="id-ID"/>
        </w:rPr>
        <w:t>Dalam konteks pesantren, peran kyai dan asatidz (para pengajar) sangat strategis dalam membangun dan mengarahkan pembiasaan bahasa Arab. Mereka tidak hanya berfungsi sebagai pengajar, tetapi juga sebagai teladan (uswah hasanah) dan penggerak utama dalam menciptakan budaya berbahasa Arab. Perencanaan pendidikan yang baik, termasuk dalam pembentukan karakter santri, sangat dipengaruhi oleh peran aktif asatidz dalam mengelola proses pembelajaran (Hasbiyallah et al., 2023). Selain itu, strategi komunikasi yang digunakan oleh pengajar juga berpengaruh besar terhadap keberhasilan penguasaan keterampilan bahasa, khususnya dalam aspek berbicara (Haq et al., 2025). Oleh karena itu, keterlibatan aktif kyai dan asatidz menjadi kunci utama dalam keberlangsungan program pembiasaan bahasa Arab.</w:t>
      </w:r>
    </w:p>
    <w:p w14:paraId="10D9BA67" w14:textId="77777777" w:rsidR="006E22E7" w:rsidRPr="00FF6770" w:rsidRDefault="006E22E7" w:rsidP="00FF6770">
      <w:pPr>
        <w:spacing w:line="360" w:lineRule="auto"/>
        <w:ind w:firstLine="709"/>
        <w:contextualSpacing/>
        <w:jc w:val="both"/>
        <w:rPr>
          <w:sz w:val="24"/>
          <w:szCs w:val="24"/>
          <w:lang w:val="id-ID"/>
        </w:rPr>
      </w:pPr>
      <w:r w:rsidRPr="00FF6770">
        <w:rPr>
          <w:sz w:val="24"/>
          <w:szCs w:val="24"/>
          <w:lang w:val="id-ID"/>
        </w:rPr>
        <w:t xml:space="preserve">Salah satu metode yang relevan dalam mendukung pembiasaan bahasa Arab adalah metode </w:t>
      </w:r>
      <w:r w:rsidRPr="00FF6770">
        <w:rPr>
          <w:i/>
          <w:iCs/>
          <w:sz w:val="24"/>
          <w:szCs w:val="24"/>
          <w:lang w:val="id-ID"/>
        </w:rPr>
        <w:t>mulazamah</w:t>
      </w:r>
      <w:r w:rsidRPr="00FF6770">
        <w:rPr>
          <w:sz w:val="24"/>
          <w:szCs w:val="24"/>
          <w:lang w:val="id-ID"/>
        </w:rPr>
        <w:t>. Metode ini menekankan pada kedekatan intens antara santri dan guru dalam proses belajar, sehingga memungkinkan terjadinya transfer ilmu secara langsung, berkesinambungan, dan lebih mendalam. Mulazamah tidak hanya berfokus pada aspek kognitif, tetapi juga membentuk kedisiplinan, karakter, dan kebiasaan positif santri (Ansyarina, 2022). Dalam konteks pendidikan Islam, sistem mulazamah juga dianggap mampu mewujudkan tujuan pendidikan secara holistik karena melibatkan aspek spiritual, intelektual, dan sosial (Anwar &amp; Fathimah, 2023; Sahidin, 2021). Bahkan, metode ini terbukti dapat meningkatkan daya serap materi serta kualitas pemahaman santri terhadap ilmu yang dipelajari (Khoirun, 2024).</w:t>
      </w:r>
    </w:p>
    <w:p w14:paraId="0BD0C395" w14:textId="77777777" w:rsidR="006E22E7" w:rsidRPr="00FF6770" w:rsidRDefault="006E22E7" w:rsidP="00FF6770">
      <w:pPr>
        <w:spacing w:line="360" w:lineRule="auto"/>
        <w:ind w:firstLine="709"/>
        <w:contextualSpacing/>
        <w:jc w:val="both"/>
        <w:rPr>
          <w:sz w:val="24"/>
          <w:szCs w:val="24"/>
          <w:lang w:val="id-ID"/>
        </w:rPr>
      </w:pPr>
      <w:r w:rsidRPr="00FF6770">
        <w:rPr>
          <w:sz w:val="24"/>
          <w:szCs w:val="24"/>
          <w:lang w:val="id-ID"/>
        </w:rPr>
        <w:t xml:space="preserve">Pondok Pesantren Tahfidzul Qur’an (PPTQ) Ar Royyan Pacitan merupakan salah satu lembaga pendidikan Islam yang menerapkan sistem mulazamah dalam proses pembelajaran, termasuk dalam pembiasaan bahasa Arab. Di pesantren ini, mulazamah tidak hanya digunakan </w:t>
      </w:r>
      <w:r w:rsidRPr="00FF6770">
        <w:rPr>
          <w:sz w:val="24"/>
          <w:szCs w:val="24"/>
          <w:lang w:val="id-ID"/>
        </w:rPr>
        <w:lastRenderedPageBreak/>
        <w:t>sebagai metode pembelajaran ilmu syar’i, tetapi juga sebagai sarana untuk membentuk lingkungan bahasa yang aktif dan berkelanjutan (Trisdianto &amp; Alwi, 2025). Dengan adanya interaksi intens antara kyai, asatidz, dan santri, pembiasaan bahasa Arab dapat berjalan secara alami dan terintegrasi dalam kehidupan sehari-hari. Hal ini diperkuat dengan berbagai strategi pembelajaran yang diterapkan, seperti penggunaan metode qawaid wa tarjama serta pendekatan komunikatif dalam pengajaran bahasa (Admoko, 2026; Pulungan et al., 2026).</w:t>
      </w:r>
    </w:p>
    <w:p w14:paraId="62EBED83" w14:textId="77777777" w:rsidR="006E22E7" w:rsidRPr="00FF6770" w:rsidRDefault="006E22E7" w:rsidP="00FF6770">
      <w:pPr>
        <w:spacing w:line="360" w:lineRule="auto"/>
        <w:ind w:firstLine="709"/>
        <w:contextualSpacing/>
        <w:jc w:val="both"/>
        <w:rPr>
          <w:sz w:val="24"/>
          <w:szCs w:val="24"/>
          <w:lang w:val="id-ID"/>
        </w:rPr>
      </w:pPr>
      <w:r w:rsidRPr="00FF6770">
        <w:rPr>
          <w:sz w:val="24"/>
          <w:szCs w:val="24"/>
          <w:lang w:val="id-ID"/>
        </w:rPr>
        <w:t>Selain itu, keberhasilan pembiasaan bahasa Arab juga tidak terlepas dari peran komunitas pesantren secara keseluruhan. Keterlibatan seluruh elemen, mulai dari pengajar hingga santri, dalam menciptakan lingkungan berbahasa Arab sangat menentukan efektivitas program tersebut (Insaniyah &amp; Adawiyah, 2025). Pendekatan pembelajaran yang mengintegrasikan aspek psikologis dan linguistik juga menjadi faktor pendukung dalam meningkatkan kemampuan bahasa santri (Nismawati &amp; Darmawati, 2025). Dengan demikian, pembiasaan bahasa Arab bukan hanya tanggung jawab individu, tetapi merupakan hasil dari sinergi seluruh komponen pesantren.</w:t>
      </w:r>
    </w:p>
    <w:p w14:paraId="28F6835D" w14:textId="77777777" w:rsidR="006E22E7" w:rsidRPr="00FF6770" w:rsidRDefault="006E22E7" w:rsidP="00FF6770">
      <w:pPr>
        <w:spacing w:line="360" w:lineRule="auto"/>
        <w:ind w:firstLine="709"/>
        <w:contextualSpacing/>
        <w:jc w:val="both"/>
        <w:rPr>
          <w:sz w:val="24"/>
          <w:szCs w:val="24"/>
          <w:lang w:val="id-ID"/>
        </w:rPr>
      </w:pPr>
      <w:r w:rsidRPr="00FF6770">
        <w:rPr>
          <w:sz w:val="24"/>
          <w:szCs w:val="24"/>
          <w:lang w:val="id-ID"/>
        </w:rPr>
        <w:t>Berdasarkan uraian tersebut, dapat dipahami bahwa pembiasaan bahasa Arab melalui metode mulazamah memiliki potensi besar dalam meningkatkan kemampuan bahasa santri, khususnya di lingkungan pesantren. Namun, implementasi metode ini perlu dikaji lebih mendalam, terutama terkait dengan peran kyai dan asatidz dalam mengelola dan mengoptimalkan proses pembiasaan tersebut. Oleh karena itu, artikel ini bertujuan untuk mengkaji secara komprehensif bagaimana peran kyai dan asatidz dalam pembiasaan bahasa Arab melalui mulazamah di PPTQ Ar Royyan Pacitan, serta faktor-faktor yang mendukung dan menghambat pelaksanaannya. Dengan demikian, diharapkan penelitian ini dapat memberikan kontribusi dalam pengembangan strategi pembelajaran bahasa Arab yang lebih efektif di lingkungan pesantren</w:t>
      </w:r>
    </w:p>
    <w:p w14:paraId="00B241B6" w14:textId="141A4DF8" w:rsidR="00111192" w:rsidRPr="00FF6770" w:rsidRDefault="00CE0FDB" w:rsidP="00FF6770">
      <w:pPr>
        <w:spacing w:line="360" w:lineRule="auto"/>
        <w:ind w:firstLine="709"/>
        <w:contextualSpacing/>
        <w:jc w:val="both"/>
        <w:rPr>
          <w:sz w:val="24"/>
          <w:szCs w:val="24"/>
          <w:lang w:val="id-ID"/>
        </w:rPr>
      </w:pPr>
      <w:r w:rsidRPr="00FF6770">
        <w:rPr>
          <w:sz w:val="24"/>
          <w:szCs w:val="24"/>
        </w:rPr>
        <w:t xml:space="preserve"> </w:t>
      </w:r>
    </w:p>
    <w:p w14:paraId="518F8FA9" w14:textId="6C6AFF00" w:rsidR="00323FCB" w:rsidRPr="00FF6770" w:rsidRDefault="006E22E7" w:rsidP="006252FC">
      <w:pPr>
        <w:pStyle w:val="ListParagraph"/>
        <w:numPr>
          <w:ilvl w:val="0"/>
          <w:numId w:val="5"/>
        </w:numPr>
        <w:spacing w:before="120" w:line="312" w:lineRule="auto"/>
        <w:ind w:left="284" w:hanging="284"/>
        <w:jc w:val="both"/>
        <w:rPr>
          <w:rFonts w:cs="Times New Roman"/>
          <w:szCs w:val="24"/>
        </w:rPr>
      </w:pPr>
      <w:r w:rsidRPr="00FF6770">
        <w:rPr>
          <w:rFonts w:cs="Times New Roman"/>
          <w:b/>
          <w:szCs w:val="24"/>
        </w:rPr>
        <w:t>METODE PENELITIAN</w:t>
      </w:r>
    </w:p>
    <w:p w14:paraId="56FAEF2E" w14:textId="661AC8B7" w:rsidR="00AE4191" w:rsidRPr="00FF6770" w:rsidRDefault="00AE4191" w:rsidP="00FF6770">
      <w:pPr>
        <w:spacing w:line="312" w:lineRule="auto"/>
        <w:ind w:firstLine="720"/>
        <w:jc w:val="both"/>
        <w:rPr>
          <w:sz w:val="24"/>
          <w:szCs w:val="24"/>
          <w:lang w:val="id-ID"/>
        </w:rPr>
      </w:pPr>
      <w:r w:rsidRPr="00FF6770">
        <w:rPr>
          <w:sz w:val="24"/>
          <w:szCs w:val="24"/>
          <w:lang w:val="id-ID"/>
        </w:rPr>
        <w:t xml:space="preserve">Penelitian ini menggunakan pendekatan kualitatif dengan jenis penelitian deskriptif. Pendekatan ini dipilih karena penelitian bertujuan untuk memahami secara mendalam fenomena pembiasaan bahasa Arab melalui metode </w:t>
      </w:r>
      <w:r w:rsidRPr="00FF6770">
        <w:rPr>
          <w:i/>
          <w:iCs/>
          <w:sz w:val="24"/>
          <w:szCs w:val="24"/>
          <w:lang w:val="id-ID"/>
        </w:rPr>
        <w:t>mulazamah</w:t>
      </w:r>
      <w:r w:rsidRPr="00FF6770">
        <w:rPr>
          <w:sz w:val="24"/>
          <w:szCs w:val="24"/>
          <w:lang w:val="id-ID"/>
        </w:rPr>
        <w:t xml:space="preserve">, khususnya terkait peran kyai dan asatidz dalam membangun </w:t>
      </w:r>
      <w:r w:rsidRPr="00FF6770">
        <w:rPr>
          <w:i/>
          <w:iCs/>
          <w:sz w:val="24"/>
          <w:szCs w:val="24"/>
          <w:lang w:val="id-ID"/>
        </w:rPr>
        <w:t>bi’ah lughawiyyah</w:t>
      </w:r>
      <w:r w:rsidRPr="00FF6770">
        <w:rPr>
          <w:sz w:val="24"/>
          <w:szCs w:val="24"/>
          <w:lang w:val="id-ID"/>
        </w:rPr>
        <w:t xml:space="preserve"> di lingkungan pesantren. Penelitian kualitatif memungkinkan peneliti menggali data secara natural, holistik, dan kontekstual sesuai dengan kondisi lapangan (Niam et al., 2024). Dengan demikian, penelitian ini tidak berfokus pada angka, melainkan pada makna, proses, dan pengalaman subjek penelitian.</w:t>
      </w:r>
      <w:r w:rsidR="00FF6770">
        <w:rPr>
          <w:sz w:val="24"/>
          <w:szCs w:val="24"/>
          <w:lang w:val="en-US"/>
        </w:rPr>
        <w:t xml:space="preserve"> </w:t>
      </w:r>
      <w:r w:rsidRPr="00FF6770">
        <w:rPr>
          <w:sz w:val="24"/>
          <w:szCs w:val="24"/>
          <w:lang w:val="id-ID"/>
        </w:rPr>
        <w:t xml:space="preserve">Lokasi penelitian dilaksanakan di PPTQ Ar-Royyan Pacitan yang berada di bawah naungan Yayasan </w:t>
      </w:r>
      <w:r w:rsidRPr="00FF6770">
        <w:rPr>
          <w:sz w:val="24"/>
          <w:szCs w:val="24"/>
          <w:lang w:val="id-ID"/>
        </w:rPr>
        <w:lastRenderedPageBreak/>
        <w:t xml:space="preserve">Baaburoyyan, tepatnya di Dusun Gunung Cilik, Desa Purwoasri, Kecamatan Kebonagung, Kabupaten Pacitan. Lembaga ini memiliki karakteristik utama berupa program tahfidz Al-Qur’an, penerapan metode </w:t>
      </w:r>
      <w:r w:rsidRPr="00FF6770">
        <w:rPr>
          <w:i/>
          <w:iCs/>
          <w:sz w:val="24"/>
          <w:szCs w:val="24"/>
          <w:lang w:val="id-ID"/>
        </w:rPr>
        <w:t>mulazamah</w:t>
      </w:r>
      <w:r w:rsidRPr="00FF6770">
        <w:rPr>
          <w:sz w:val="24"/>
          <w:szCs w:val="24"/>
          <w:lang w:val="id-ID"/>
        </w:rPr>
        <w:t xml:space="preserve">, serta unit pendidikan setingkat Ma’had ‘Aly (pasca SMA). Selain itu, pesantren ini secara aktif menerapkan konsep </w:t>
      </w:r>
      <w:r w:rsidRPr="00FF6770">
        <w:rPr>
          <w:i/>
          <w:iCs/>
          <w:sz w:val="24"/>
          <w:szCs w:val="24"/>
          <w:lang w:val="id-ID"/>
        </w:rPr>
        <w:t>dairatul lughawiyyah</w:t>
      </w:r>
      <w:r w:rsidRPr="00FF6770">
        <w:rPr>
          <w:sz w:val="24"/>
          <w:szCs w:val="24"/>
          <w:lang w:val="id-ID"/>
        </w:rPr>
        <w:t xml:space="preserve"> atau area wajib bahasa, yaitu zona-zona tertentu yang mewajibkan penggunaan bahasa Arab dalam interaksi sehari-hari, seperti masjid, halaman pondok, tempat makan, kelas, hingga fasilitas umum lainnya. Hal ini menjadikan lokasi penelitian sangat relevan dengan fokus kajian yang diteliti.</w:t>
      </w:r>
    </w:p>
    <w:p w14:paraId="73B6A6FA" w14:textId="77777777" w:rsidR="00AE4191" w:rsidRPr="00FF6770" w:rsidRDefault="00AE4191" w:rsidP="00AE4191">
      <w:pPr>
        <w:spacing w:line="312" w:lineRule="auto"/>
        <w:ind w:firstLine="720"/>
        <w:jc w:val="both"/>
        <w:rPr>
          <w:sz w:val="24"/>
          <w:szCs w:val="24"/>
          <w:lang w:val="id-ID"/>
        </w:rPr>
      </w:pPr>
      <w:r w:rsidRPr="00FF6770">
        <w:rPr>
          <w:sz w:val="24"/>
          <w:szCs w:val="24"/>
          <w:lang w:val="id-ID"/>
        </w:rPr>
        <w:t xml:space="preserve">Subjek penelitian terdiri dari tiga kelompok utama, yaitu: (1) kyai sebagai pimpinan pesantren, (2) asatidz sebagai tenaga pengajar, dan (3) santri sebagai peserta didik. Kyai yang menjadi informan utama adalah Ustadz Hary Trisdianto, Lc., yang memberikan informasi terkait kebijakan, tujuan, serta filosofi penerapan metode </w:t>
      </w:r>
      <w:r w:rsidRPr="00FF6770">
        <w:rPr>
          <w:i/>
          <w:iCs/>
          <w:sz w:val="24"/>
          <w:szCs w:val="24"/>
          <w:lang w:val="id-ID"/>
        </w:rPr>
        <w:t>mulazamah</w:t>
      </w:r>
      <w:r w:rsidRPr="00FF6770">
        <w:rPr>
          <w:sz w:val="24"/>
          <w:szCs w:val="24"/>
          <w:lang w:val="id-ID"/>
        </w:rPr>
        <w:t>. Asatidz yang diwawancarai adalah Ustadz Adhi Kuncoro, yang memberikan gambaran mengenai praktik pembelajaran dan interaksi bahasa Arab dengan santri. Sementara itu, santri yang menjadi informan adalah Faiz Hamzah, yang memberikan perspektif pengalaman langsung dalam mengikuti pembiasaan bahasa Arab di pesantren.</w:t>
      </w:r>
    </w:p>
    <w:p w14:paraId="3ED80559" w14:textId="43C6490E" w:rsidR="00AE4191" w:rsidRPr="00FF6770" w:rsidRDefault="00AE4191" w:rsidP="00AE4191">
      <w:pPr>
        <w:spacing w:line="312" w:lineRule="auto"/>
        <w:ind w:firstLine="720"/>
        <w:jc w:val="both"/>
        <w:rPr>
          <w:sz w:val="24"/>
          <w:szCs w:val="24"/>
          <w:lang w:val="id-ID"/>
        </w:rPr>
      </w:pPr>
      <w:r w:rsidRPr="00FF6770">
        <w:rPr>
          <w:sz w:val="24"/>
          <w:szCs w:val="24"/>
          <w:lang w:val="id-ID"/>
        </w:rPr>
        <w:t>Teknik pengumpulan data dalam penelitian ini menggunakan wawancara, observasi, dan dokumentasi. Wawancara dilakukan secara mendalam (</w:t>
      </w:r>
      <w:r w:rsidR="001847FA">
        <w:rPr>
          <w:i/>
          <w:iCs/>
          <w:sz w:val="24"/>
          <w:szCs w:val="24"/>
          <w:lang w:val="id-ID"/>
        </w:rPr>
        <w:t>in-depth interview</w:t>
      </w:r>
      <w:r w:rsidRPr="00FF6770">
        <w:rPr>
          <w:sz w:val="24"/>
          <w:szCs w:val="24"/>
          <w:lang w:val="id-ID"/>
        </w:rPr>
        <w:t xml:space="preserve">) kepada informan kunci untuk menggali informasi terkait implementasi metode </w:t>
      </w:r>
      <w:r w:rsidRPr="00FF6770">
        <w:rPr>
          <w:i/>
          <w:iCs/>
          <w:sz w:val="24"/>
          <w:szCs w:val="24"/>
          <w:lang w:val="id-ID"/>
        </w:rPr>
        <w:t>mulazamah</w:t>
      </w:r>
      <w:r w:rsidRPr="00FF6770">
        <w:rPr>
          <w:sz w:val="24"/>
          <w:szCs w:val="24"/>
          <w:lang w:val="id-ID"/>
        </w:rPr>
        <w:t xml:space="preserve"> dan pembiasaan bahasa Arab. Wawancara dipilih karena mampu memberikan data yang rinci dan mendalam mengenai pengalaman serta pandangan subjek penelitian (Rivaldi et al., 2023). Observasi dilakukan dengan mengamati secara langsung aktivitas santri di area </w:t>
      </w:r>
      <w:r w:rsidRPr="00FF6770">
        <w:rPr>
          <w:i/>
          <w:iCs/>
          <w:sz w:val="24"/>
          <w:szCs w:val="24"/>
          <w:lang w:val="id-ID"/>
        </w:rPr>
        <w:t>dairatul lughawiyyah</w:t>
      </w:r>
      <w:r w:rsidRPr="00FF6770">
        <w:rPr>
          <w:sz w:val="24"/>
          <w:szCs w:val="24"/>
          <w:lang w:val="id-ID"/>
        </w:rPr>
        <w:t>, termasuk bagaimana aturan penggunaan bahasa Arab diterapkan dalam kehidupan sehari-hari. Sementara itu, dokumentasi digunakan untuk melengkapi data berupa aturan pesantren, catatan kegiatan, serta kebijakan terkait penggunaan bahasa Arab.</w:t>
      </w:r>
    </w:p>
    <w:p w14:paraId="057F3A50" w14:textId="362EDCC3" w:rsidR="00AE4191" w:rsidRPr="00FF6770" w:rsidRDefault="00AE4191" w:rsidP="00AE4191">
      <w:pPr>
        <w:spacing w:line="312" w:lineRule="auto"/>
        <w:ind w:firstLine="720"/>
        <w:jc w:val="both"/>
        <w:rPr>
          <w:sz w:val="24"/>
          <w:szCs w:val="24"/>
          <w:lang w:val="id-ID"/>
        </w:rPr>
      </w:pPr>
      <w:r w:rsidRPr="00FF6770">
        <w:rPr>
          <w:sz w:val="24"/>
          <w:szCs w:val="24"/>
          <w:lang w:val="id-ID"/>
        </w:rPr>
        <w:t xml:space="preserve">Dalam pelaksanaannya, penelitian ini juga mengacu pada pendekatan evaluatif dengan mempertimbangkan model evaluasi Stake, yang menekankan pada tiga komponen utama, yaitu konteks (latar belakang dan tujuan program), proses (pelaksanaan metode </w:t>
      </w:r>
      <w:r w:rsidRPr="00FF6770">
        <w:rPr>
          <w:i/>
          <w:iCs/>
          <w:sz w:val="24"/>
          <w:szCs w:val="24"/>
          <w:lang w:val="id-ID"/>
        </w:rPr>
        <w:t>mulazamah</w:t>
      </w:r>
      <w:r w:rsidRPr="00FF6770">
        <w:rPr>
          <w:sz w:val="24"/>
          <w:szCs w:val="24"/>
          <w:lang w:val="id-ID"/>
        </w:rPr>
        <w:t>), dan hasil (dampak terhadap kemampuan bahasa Arab santri) (Eliyah &amp; Aslan, 2025). Pendekatan ini digunakan untuk memberikan gambaran yang lebih komprehensif mengenai efektivitas pembiasaan bahasa Arab di PPTQ Ar-Royyan Pacitan.</w:t>
      </w:r>
    </w:p>
    <w:p w14:paraId="0B8732DC" w14:textId="4E30A07A" w:rsidR="00CE0FDB" w:rsidRDefault="00AE4191" w:rsidP="00AE4191">
      <w:pPr>
        <w:spacing w:line="312" w:lineRule="auto"/>
        <w:ind w:firstLine="720"/>
        <w:jc w:val="both"/>
        <w:rPr>
          <w:sz w:val="24"/>
          <w:szCs w:val="24"/>
          <w:lang w:val="id-ID"/>
        </w:rPr>
      </w:pPr>
      <w:r w:rsidRPr="00FF6770">
        <w:rPr>
          <w:sz w:val="24"/>
          <w:szCs w:val="24"/>
          <w:lang w:val="id-ID"/>
        </w:rPr>
        <w:t xml:space="preserve">Teknik analisis data dilakukan melalui tiga tahap, yaitu reduksi data, penyajian data, dan penarikan kesimpulan. Reduksi data dilakukan dengan memilah informasi penting dari hasil wawancara dan observasi. Selanjutnya, data disajikan dalam bentuk narasi deskriptif agar mudah dipahami. Tahap terakhir adalah penarikan kesimpulan berdasarkan pola, hubungan, dan temuan yang muncul selama penelitian. Untuk menjaga keabsahan data, peneliti menggunakan teknik triangulasi sumber, yaitu membandingkan data dari kyai, asatidz, dan santri untuk memperoleh hasil yang lebih valid dan terpercaya. Dengan metode penelitian ini, diharapkan dapat diperoleh gambaran yang jelas dan mendalam mengenai peran kyai dan </w:t>
      </w:r>
      <w:r w:rsidRPr="00FF6770">
        <w:rPr>
          <w:sz w:val="24"/>
          <w:szCs w:val="24"/>
          <w:lang w:val="id-ID"/>
        </w:rPr>
        <w:lastRenderedPageBreak/>
        <w:t xml:space="preserve">asatidz dalam pembiasaan bahasa Arab melalui metode </w:t>
      </w:r>
      <w:r w:rsidRPr="00FF6770">
        <w:rPr>
          <w:i/>
          <w:iCs/>
          <w:sz w:val="24"/>
          <w:szCs w:val="24"/>
          <w:lang w:val="id-ID"/>
        </w:rPr>
        <w:t>mulazamah</w:t>
      </w:r>
      <w:r w:rsidRPr="00FF6770">
        <w:rPr>
          <w:sz w:val="24"/>
          <w:szCs w:val="24"/>
          <w:lang w:val="id-ID"/>
        </w:rPr>
        <w:t>, serta faktor-faktor yang mempengaruhi keberhasilan pelaksanaannya di PPTQ Ar-Royyan Pacitan</w:t>
      </w:r>
      <w:r w:rsidR="00CE0FDB" w:rsidRPr="00FF6770">
        <w:rPr>
          <w:sz w:val="24"/>
          <w:szCs w:val="24"/>
          <w:lang w:val="id-ID"/>
        </w:rPr>
        <w:t xml:space="preserve">. </w:t>
      </w:r>
    </w:p>
    <w:p w14:paraId="3A894FCC" w14:textId="77777777" w:rsidR="00FF6770" w:rsidRPr="00FF6770" w:rsidRDefault="00FF6770" w:rsidP="00AE4191">
      <w:pPr>
        <w:spacing w:line="312" w:lineRule="auto"/>
        <w:ind w:firstLine="720"/>
        <w:jc w:val="both"/>
        <w:rPr>
          <w:sz w:val="24"/>
          <w:szCs w:val="24"/>
          <w:lang w:val="id-ID"/>
        </w:rPr>
      </w:pPr>
    </w:p>
    <w:p w14:paraId="24CC818F" w14:textId="01CBFDDE" w:rsidR="0051315A" w:rsidRPr="00FF6770" w:rsidRDefault="0051315A" w:rsidP="006252FC">
      <w:pPr>
        <w:pStyle w:val="ListParagraph"/>
        <w:numPr>
          <w:ilvl w:val="0"/>
          <w:numId w:val="5"/>
        </w:numPr>
        <w:spacing w:line="360" w:lineRule="auto"/>
        <w:ind w:left="284" w:hanging="284"/>
        <w:jc w:val="both"/>
        <w:rPr>
          <w:rFonts w:cs="Times New Roman"/>
          <w:b/>
          <w:szCs w:val="24"/>
        </w:rPr>
      </w:pPr>
      <w:r w:rsidRPr="00FF6770">
        <w:rPr>
          <w:rFonts w:cs="Times New Roman"/>
          <w:b/>
          <w:szCs w:val="24"/>
        </w:rPr>
        <w:t xml:space="preserve">HASIL DAN PEMBAHASAN </w:t>
      </w:r>
    </w:p>
    <w:p w14:paraId="46CC1863" w14:textId="1ED0730C" w:rsidR="002845F6" w:rsidRPr="00FF6770" w:rsidRDefault="007759F4" w:rsidP="001847FA">
      <w:pPr>
        <w:spacing w:line="360" w:lineRule="auto"/>
        <w:jc w:val="both"/>
        <w:rPr>
          <w:b/>
          <w:sz w:val="24"/>
          <w:szCs w:val="24"/>
          <w:lang w:val="en-US"/>
        </w:rPr>
      </w:pPr>
      <w:r w:rsidRPr="00FF6770">
        <w:rPr>
          <w:b/>
          <w:sz w:val="24"/>
          <w:szCs w:val="24"/>
          <w:lang w:val="en-US"/>
        </w:rPr>
        <w:t>HASIL</w:t>
      </w:r>
    </w:p>
    <w:p w14:paraId="4AE7D88A" w14:textId="34AAA89F" w:rsidR="00B3270E" w:rsidRPr="00FF6770" w:rsidRDefault="00B3270E" w:rsidP="001847FA">
      <w:pPr>
        <w:spacing w:line="360" w:lineRule="auto"/>
        <w:ind w:firstLine="709"/>
        <w:jc w:val="center"/>
        <w:rPr>
          <w:bCs/>
          <w:sz w:val="24"/>
          <w:szCs w:val="24"/>
          <w:lang w:val="en-US"/>
        </w:rPr>
      </w:pPr>
      <w:r w:rsidRPr="001847FA">
        <w:rPr>
          <w:b/>
          <w:sz w:val="24"/>
          <w:szCs w:val="24"/>
          <w:lang w:val="en-US"/>
        </w:rPr>
        <w:t>Tabel 1.</w:t>
      </w:r>
      <w:r w:rsidRPr="00FF6770">
        <w:rPr>
          <w:bCs/>
          <w:sz w:val="24"/>
          <w:szCs w:val="24"/>
          <w:lang w:val="en-US"/>
        </w:rPr>
        <w:t xml:space="preserve"> Peran Kyai </w:t>
      </w:r>
      <w:proofErr w:type="spellStart"/>
      <w:r w:rsidRPr="00FF6770">
        <w:rPr>
          <w:bCs/>
          <w:sz w:val="24"/>
          <w:szCs w:val="24"/>
          <w:lang w:val="en-US"/>
        </w:rPr>
        <w:t>dalam</w:t>
      </w:r>
      <w:proofErr w:type="spellEnd"/>
      <w:r w:rsidRPr="00FF6770">
        <w:rPr>
          <w:bCs/>
          <w:sz w:val="24"/>
          <w:szCs w:val="24"/>
          <w:lang w:val="en-US"/>
        </w:rPr>
        <w:t xml:space="preserve"> </w:t>
      </w:r>
      <w:proofErr w:type="spellStart"/>
      <w:r w:rsidRPr="00FF6770">
        <w:rPr>
          <w:bCs/>
          <w:sz w:val="24"/>
          <w:szCs w:val="24"/>
          <w:lang w:val="en-US"/>
        </w:rPr>
        <w:t>Pembiasaan</w:t>
      </w:r>
      <w:proofErr w:type="spellEnd"/>
      <w:r w:rsidRPr="00FF6770">
        <w:rPr>
          <w:bCs/>
          <w:sz w:val="24"/>
          <w:szCs w:val="24"/>
          <w:lang w:val="en-US"/>
        </w:rPr>
        <w:t xml:space="preserve"> Bahasa Arab </w:t>
      </w:r>
      <w:proofErr w:type="spellStart"/>
      <w:r w:rsidRPr="00FF6770">
        <w:rPr>
          <w:bCs/>
          <w:sz w:val="24"/>
          <w:szCs w:val="24"/>
          <w:lang w:val="en-US"/>
        </w:rPr>
        <w:t>melalui</w:t>
      </w:r>
      <w:proofErr w:type="spellEnd"/>
      <w:r w:rsidRPr="00FF6770">
        <w:rPr>
          <w:bCs/>
          <w:sz w:val="24"/>
          <w:szCs w:val="24"/>
          <w:lang w:val="en-US"/>
        </w:rPr>
        <w:t xml:space="preserve"> </w:t>
      </w:r>
      <w:proofErr w:type="spellStart"/>
      <w:r w:rsidRPr="00FF6770">
        <w:rPr>
          <w:bCs/>
          <w:sz w:val="24"/>
          <w:szCs w:val="24"/>
          <w:lang w:val="en-US"/>
        </w:rPr>
        <w:t>Mulazamah</w:t>
      </w:r>
      <w:proofErr w:type="spellEnd"/>
      <w:r w:rsidR="001847FA">
        <w:rPr>
          <w:bCs/>
          <w:sz w:val="24"/>
          <w:szCs w:val="24"/>
          <w:lang w:val="en-US"/>
        </w:rPr>
        <w:t>.</w:t>
      </w:r>
    </w:p>
    <w:tbl>
      <w:tblPr>
        <w:tblW w:w="0" w:type="auto"/>
        <w:jc w:val="center"/>
        <w:tblBorders>
          <w:top w:val="single" w:sz="4" w:space="0" w:color="auto"/>
          <w:bottom w:val="single" w:sz="4" w:space="0" w:color="auto"/>
        </w:tblBorders>
        <w:tblLook w:val="04A0" w:firstRow="1" w:lastRow="0" w:firstColumn="1" w:lastColumn="0" w:noHBand="0" w:noVBand="1"/>
      </w:tblPr>
      <w:tblGrid>
        <w:gridCol w:w="2830"/>
        <w:gridCol w:w="5665"/>
      </w:tblGrid>
      <w:tr w:rsidR="00B3270E" w:rsidRPr="00FF6770" w14:paraId="1FD709B0" w14:textId="77777777" w:rsidTr="00FF6770">
        <w:trPr>
          <w:jc w:val="center"/>
        </w:trPr>
        <w:tc>
          <w:tcPr>
            <w:tcW w:w="2830" w:type="dxa"/>
            <w:tcBorders>
              <w:top w:val="single" w:sz="4" w:space="0" w:color="auto"/>
              <w:bottom w:val="single" w:sz="4" w:space="0" w:color="auto"/>
            </w:tcBorders>
          </w:tcPr>
          <w:p w14:paraId="3B6B1660" w14:textId="77777777" w:rsidR="00B3270E" w:rsidRPr="00FF6770" w:rsidRDefault="00B3270E" w:rsidP="00FF6770">
            <w:pPr>
              <w:spacing w:line="360" w:lineRule="auto"/>
              <w:ind w:firstLine="709"/>
              <w:jc w:val="center"/>
              <w:rPr>
                <w:b/>
                <w:sz w:val="24"/>
                <w:szCs w:val="24"/>
                <w:lang w:val="en-US"/>
              </w:rPr>
            </w:pPr>
            <w:proofErr w:type="spellStart"/>
            <w:r w:rsidRPr="00FF6770">
              <w:rPr>
                <w:b/>
                <w:sz w:val="24"/>
                <w:szCs w:val="24"/>
                <w:lang w:val="en-US"/>
              </w:rPr>
              <w:t>Aspek</w:t>
            </w:r>
            <w:proofErr w:type="spellEnd"/>
          </w:p>
        </w:tc>
        <w:tc>
          <w:tcPr>
            <w:tcW w:w="5665" w:type="dxa"/>
            <w:tcBorders>
              <w:top w:val="single" w:sz="4" w:space="0" w:color="auto"/>
              <w:bottom w:val="single" w:sz="4" w:space="0" w:color="auto"/>
            </w:tcBorders>
          </w:tcPr>
          <w:p w14:paraId="16463E77" w14:textId="77777777" w:rsidR="00B3270E" w:rsidRPr="00FF6770" w:rsidRDefault="00B3270E" w:rsidP="00FF6770">
            <w:pPr>
              <w:spacing w:line="360" w:lineRule="auto"/>
              <w:ind w:firstLine="709"/>
              <w:jc w:val="center"/>
              <w:rPr>
                <w:b/>
                <w:sz w:val="24"/>
                <w:szCs w:val="24"/>
                <w:lang w:val="en-US"/>
              </w:rPr>
            </w:pPr>
            <w:r w:rsidRPr="00FF6770">
              <w:rPr>
                <w:b/>
                <w:sz w:val="24"/>
                <w:szCs w:val="24"/>
                <w:lang w:val="en-US"/>
              </w:rPr>
              <w:t xml:space="preserve">Temuan </w:t>
            </w:r>
            <w:proofErr w:type="spellStart"/>
            <w:r w:rsidRPr="00FF6770">
              <w:rPr>
                <w:b/>
                <w:sz w:val="24"/>
                <w:szCs w:val="24"/>
                <w:lang w:val="en-US"/>
              </w:rPr>
              <w:t>Penelitian</w:t>
            </w:r>
            <w:proofErr w:type="spellEnd"/>
          </w:p>
        </w:tc>
      </w:tr>
      <w:tr w:rsidR="00B3270E" w:rsidRPr="00FF6770" w14:paraId="3713EF8D" w14:textId="77777777" w:rsidTr="00FF6770">
        <w:trPr>
          <w:jc w:val="center"/>
        </w:trPr>
        <w:tc>
          <w:tcPr>
            <w:tcW w:w="2830" w:type="dxa"/>
            <w:tcBorders>
              <w:top w:val="single" w:sz="4" w:space="0" w:color="auto"/>
            </w:tcBorders>
          </w:tcPr>
          <w:p w14:paraId="179B7018" w14:textId="6D8D48D7" w:rsidR="00B3270E" w:rsidRPr="00FF6770" w:rsidRDefault="00B3270E" w:rsidP="001847FA">
            <w:pPr>
              <w:spacing w:line="360" w:lineRule="auto"/>
              <w:jc w:val="both"/>
              <w:rPr>
                <w:bCs/>
                <w:sz w:val="24"/>
                <w:szCs w:val="24"/>
                <w:lang w:val="en-US"/>
              </w:rPr>
            </w:pPr>
            <w:proofErr w:type="spellStart"/>
            <w:r w:rsidRPr="00FF6770">
              <w:rPr>
                <w:bCs/>
                <w:sz w:val="24"/>
                <w:szCs w:val="24"/>
                <w:lang w:val="en-US"/>
              </w:rPr>
              <w:t>Alasan</w:t>
            </w:r>
            <w:proofErr w:type="spellEnd"/>
            <w:r w:rsidR="001847FA">
              <w:rPr>
                <w:bCs/>
                <w:sz w:val="24"/>
                <w:szCs w:val="24"/>
                <w:lang w:val="en-US"/>
              </w:rPr>
              <w:t xml:space="preserve"> </w:t>
            </w:r>
            <w:proofErr w:type="spellStart"/>
            <w:r w:rsidRPr="00FF6770">
              <w:rPr>
                <w:bCs/>
                <w:sz w:val="24"/>
                <w:szCs w:val="24"/>
                <w:lang w:val="en-US"/>
              </w:rPr>
              <w:t>penggunaan</w:t>
            </w:r>
            <w:proofErr w:type="spellEnd"/>
            <w:r w:rsidR="008E1E4C" w:rsidRPr="00FF6770">
              <w:rPr>
                <w:bCs/>
                <w:sz w:val="24"/>
                <w:szCs w:val="24"/>
                <w:lang w:val="en-US"/>
              </w:rPr>
              <w:t xml:space="preserve"> </w:t>
            </w:r>
            <w:proofErr w:type="spellStart"/>
            <w:r w:rsidRPr="00FF6770">
              <w:rPr>
                <w:bCs/>
                <w:sz w:val="24"/>
                <w:szCs w:val="24"/>
                <w:lang w:val="en-US"/>
              </w:rPr>
              <w:t>metode</w:t>
            </w:r>
            <w:proofErr w:type="spellEnd"/>
            <w:r w:rsidRPr="00FF6770">
              <w:rPr>
                <w:bCs/>
                <w:sz w:val="24"/>
                <w:szCs w:val="24"/>
                <w:lang w:val="en-US"/>
              </w:rPr>
              <w:t xml:space="preserve"> </w:t>
            </w:r>
            <w:proofErr w:type="spellStart"/>
            <w:r w:rsidRPr="00FF6770">
              <w:rPr>
                <w:bCs/>
                <w:sz w:val="24"/>
                <w:szCs w:val="24"/>
                <w:lang w:val="en-US"/>
              </w:rPr>
              <w:t>mulazamah</w:t>
            </w:r>
            <w:proofErr w:type="spellEnd"/>
          </w:p>
        </w:tc>
        <w:tc>
          <w:tcPr>
            <w:tcW w:w="5665" w:type="dxa"/>
            <w:tcBorders>
              <w:top w:val="single" w:sz="4" w:space="0" w:color="auto"/>
            </w:tcBorders>
          </w:tcPr>
          <w:p w14:paraId="41280350" w14:textId="77777777" w:rsidR="00B3270E" w:rsidRPr="00FF6770" w:rsidRDefault="00B3270E" w:rsidP="001847FA">
            <w:pPr>
              <w:spacing w:line="360" w:lineRule="auto"/>
              <w:jc w:val="both"/>
              <w:rPr>
                <w:bCs/>
                <w:sz w:val="24"/>
                <w:szCs w:val="24"/>
                <w:lang w:val="en-US"/>
              </w:rPr>
            </w:pPr>
            <w:proofErr w:type="spellStart"/>
            <w:r w:rsidRPr="00FF6770">
              <w:rPr>
                <w:bCs/>
                <w:sz w:val="24"/>
                <w:szCs w:val="24"/>
                <w:lang w:val="en-US"/>
              </w:rPr>
              <w:t>Pembelajaran</w:t>
            </w:r>
            <w:proofErr w:type="spellEnd"/>
            <w:r w:rsidRPr="00FF6770">
              <w:rPr>
                <w:bCs/>
                <w:sz w:val="24"/>
                <w:szCs w:val="24"/>
                <w:lang w:val="en-US"/>
              </w:rPr>
              <w:t xml:space="preserve"> </w:t>
            </w:r>
            <w:proofErr w:type="spellStart"/>
            <w:r w:rsidRPr="00FF6770">
              <w:rPr>
                <w:bCs/>
                <w:sz w:val="24"/>
                <w:szCs w:val="24"/>
                <w:lang w:val="en-US"/>
              </w:rPr>
              <w:t>bertahap</w:t>
            </w:r>
            <w:proofErr w:type="spellEnd"/>
            <w:r w:rsidRPr="00FF6770">
              <w:rPr>
                <w:bCs/>
                <w:sz w:val="24"/>
                <w:szCs w:val="24"/>
                <w:lang w:val="en-US"/>
              </w:rPr>
              <w:t xml:space="preserve">, </w:t>
            </w:r>
            <w:proofErr w:type="spellStart"/>
            <w:r w:rsidRPr="00FF6770">
              <w:rPr>
                <w:bCs/>
                <w:sz w:val="24"/>
                <w:szCs w:val="24"/>
                <w:lang w:val="en-US"/>
              </w:rPr>
              <w:t>berkesinambungan</w:t>
            </w:r>
            <w:proofErr w:type="spellEnd"/>
            <w:r w:rsidRPr="00FF6770">
              <w:rPr>
                <w:bCs/>
                <w:sz w:val="24"/>
                <w:szCs w:val="24"/>
                <w:lang w:val="en-US"/>
              </w:rPr>
              <w:t xml:space="preserve">, dan </w:t>
            </w:r>
            <w:proofErr w:type="spellStart"/>
            <w:r w:rsidRPr="00FF6770">
              <w:rPr>
                <w:bCs/>
                <w:sz w:val="24"/>
                <w:szCs w:val="24"/>
                <w:lang w:val="en-US"/>
              </w:rPr>
              <w:t>mendalam</w:t>
            </w:r>
            <w:proofErr w:type="spellEnd"/>
            <w:r w:rsidRPr="00FF6770">
              <w:rPr>
                <w:bCs/>
                <w:sz w:val="24"/>
                <w:szCs w:val="24"/>
                <w:lang w:val="en-US"/>
              </w:rPr>
              <w:t xml:space="preserve"> </w:t>
            </w:r>
            <w:proofErr w:type="spellStart"/>
            <w:r w:rsidRPr="00FF6770">
              <w:rPr>
                <w:bCs/>
                <w:sz w:val="24"/>
                <w:szCs w:val="24"/>
                <w:lang w:val="en-US"/>
              </w:rPr>
              <w:t>melalui</w:t>
            </w:r>
            <w:proofErr w:type="spellEnd"/>
            <w:r w:rsidRPr="00FF6770">
              <w:rPr>
                <w:bCs/>
                <w:sz w:val="24"/>
                <w:szCs w:val="24"/>
                <w:lang w:val="en-US"/>
              </w:rPr>
              <w:t xml:space="preserve"> </w:t>
            </w:r>
            <w:proofErr w:type="spellStart"/>
            <w:r w:rsidRPr="00FF6770">
              <w:rPr>
                <w:bCs/>
                <w:sz w:val="24"/>
                <w:szCs w:val="24"/>
                <w:lang w:val="en-US"/>
              </w:rPr>
              <w:t>mumarasah</w:t>
            </w:r>
            <w:proofErr w:type="spellEnd"/>
          </w:p>
        </w:tc>
      </w:tr>
      <w:tr w:rsidR="00B3270E" w:rsidRPr="00FF6770" w14:paraId="2D613D93" w14:textId="77777777" w:rsidTr="00FF6770">
        <w:trPr>
          <w:jc w:val="center"/>
        </w:trPr>
        <w:tc>
          <w:tcPr>
            <w:tcW w:w="2830" w:type="dxa"/>
          </w:tcPr>
          <w:p w14:paraId="12D9C5BF" w14:textId="77777777" w:rsidR="00B3270E" w:rsidRPr="00FF6770" w:rsidRDefault="00B3270E" w:rsidP="001847FA">
            <w:pPr>
              <w:spacing w:line="360" w:lineRule="auto"/>
              <w:jc w:val="both"/>
              <w:rPr>
                <w:bCs/>
                <w:sz w:val="24"/>
                <w:szCs w:val="24"/>
                <w:lang w:val="en-US"/>
              </w:rPr>
            </w:pPr>
            <w:proofErr w:type="spellStart"/>
            <w:r w:rsidRPr="00FF6770">
              <w:rPr>
                <w:bCs/>
                <w:sz w:val="24"/>
                <w:szCs w:val="24"/>
                <w:lang w:val="en-US"/>
              </w:rPr>
              <w:t>Tujuan</w:t>
            </w:r>
            <w:proofErr w:type="spellEnd"/>
            <w:r w:rsidRPr="00FF6770">
              <w:rPr>
                <w:bCs/>
                <w:sz w:val="24"/>
                <w:szCs w:val="24"/>
                <w:lang w:val="en-US"/>
              </w:rPr>
              <w:t xml:space="preserve"> </w:t>
            </w:r>
            <w:proofErr w:type="spellStart"/>
            <w:r w:rsidRPr="00FF6770">
              <w:rPr>
                <w:bCs/>
                <w:sz w:val="24"/>
                <w:szCs w:val="24"/>
                <w:lang w:val="en-US"/>
              </w:rPr>
              <w:t>utama</w:t>
            </w:r>
            <w:proofErr w:type="spellEnd"/>
          </w:p>
        </w:tc>
        <w:tc>
          <w:tcPr>
            <w:tcW w:w="5665" w:type="dxa"/>
          </w:tcPr>
          <w:p w14:paraId="4783FBD7" w14:textId="77777777" w:rsidR="00B3270E" w:rsidRPr="00FF6770" w:rsidRDefault="00B3270E" w:rsidP="001847FA">
            <w:pPr>
              <w:spacing w:line="360" w:lineRule="auto"/>
              <w:jc w:val="both"/>
              <w:rPr>
                <w:bCs/>
                <w:sz w:val="24"/>
                <w:szCs w:val="24"/>
                <w:lang w:val="en-US"/>
              </w:rPr>
            </w:pPr>
            <w:proofErr w:type="spellStart"/>
            <w:r w:rsidRPr="00FF6770">
              <w:rPr>
                <w:bCs/>
                <w:sz w:val="24"/>
                <w:szCs w:val="24"/>
                <w:lang w:val="en-US"/>
              </w:rPr>
              <w:t>Menciptakan</w:t>
            </w:r>
            <w:proofErr w:type="spellEnd"/>
            <w:r w:rsidRPr="00FF6770">
              <w:rPr>
                <w:bCs/>
                <w:sz w:val="24"/>
                <w:szCs w:val="24"/>
                <w:lang w:val="en-US"/>
              </w:rPr>
              <w:t xml:space="preserve"> </w:t>
            </w:r>
            <w:proofErr w:type="spellStart"/>
            <w:r w:rsidRPr="00FF6770">
              <w:rPr>
                <w:bCs/>
                <w:sz w:val="24"/>
                <w:szCs w:val="24"/>
                <w:lang w:val="en-US"/>
              </w:rPr>
              <w:t>bi’ah</w:t>
            </w:r>
            <w:proofErr w:type="spellEnd"/>
            <w:r w:rsidRPr="00FF6770">
              <w:rPr>
                <w:bCs/>
                <w:sz w:val="24"/>
                <w:szCs w:val="24"/>
                <w:lang w:val="en-US"/>
              </w:rPr>
              <w:t xml:space="preserve"> </w:t>
            </w:r>
            <w:proofErr w:type="spellStart"/>
            <w:r w:rsidRPr="00FF6770">
              <w:rPr>
                <w:bCs/>
                <w:sz w:val="24"/>
                <w:szCs w:val="24"/>
                <w:lang w:val="en-US"/>
              </w:rPr>
              <w:t>lughawiyyah</w:t>
            </w:r>
            <w:proofErr w:type="spellEnd"/>
            <w:r w:rsidRPr="00FF6770">
              <w:rPr>
                <w:bCs/>
                <w:sz w:val="24"/>
                <w:szCs w:val="24"/>
                <w:lang w:val="en-US"/>
              </w:rPr>
              <w:t xml:space="preserve">, </w:t>
            </w:r>
            <w:proofErr w:type="spellStart"/>
            <w:r w:rsidRPr="00FF6770">
              <w:rPr>
                <w:bCs/>
                <w:sz w:val="24"/>
                <w:szCs w:val="24"/>
                <w:lang w:val="en-US"/>
              </w:rPr>
              <w:t>meningkatkan</w:t>
            </w:r>
            <w:proofErr w:type="spellEnd"/>
            <w:r w:rsidRPr="00FF6770">
              <w:rPr>
                <w:bCs/>
                <w:sz w:val="24"/>
                <w:szCs w:val="24"/>
                <w:lang w:val="en-US"/>
              </w:rPr>
              <w:t xml:space="preserve"> </w:t>
            </w:r>
            <w:proofErr w:type="spellStart"/>
            <w:r w:rsidRPr="00FF6770">
              <w:rPr>
                <w:bCs/>
                <w:sz w:val="24"/>
                <w:szCs w:val="24"/>
                <w:lang w:val="en-US"/>
              </w:rPr>
              <w:t>maharah</w:t>
            </w:r>
            <w:proofErr w:type="spellEnd"/>
            <w:r w:rsidRPr="00FF6770">
              <w:rPr>
                <w:bCs/>
                <w:sz w:val="24"/>
                <w:szCs w:val="24"/>
                <w:lang w:val="en-US"/>
              </w:rPr>
              <w:t xml:space="preserve"> kalam, </w:t>
            </w:r>
            <w:proofErr w:type="spellStart"/>
            <w:r w:rsidRPr="00FF6770">
              <w:rPr>
                <w:bCs/>
                <w:sz w:val="24"/>
                <w:szCs w:val="24"/>
                <w:lang w:val="en-US"/>
              </w:rPr>
              <w:t>memahami</w:t>
            </w:r>
            <w:proofErr w:type="spellEnd"/>
            <w:r w:rsidRPr="00FF6770">
              <w:rPr>
                <w:bCs/>
                <w:sz w:val="24"/>
                <w:szCs w:val="24"/>
                <w:lang w:val="en-US"/>
              </w:rPr>
              <w:t xml:space="preserve"> </w:t>
            </w:r>
            <w:proofErr w:type="spellStart"/>
            <w:r w:rsidRPr="00FF6770">
              <w:rPr>
                <w:bCs/>
                <w:sz w:val="24"/>
                <w:szCs w:val="24"/>
                <w:lang w:val="en-US"/>
              </w:rPr>
              <w:t>nahwu-shorof</w:t>
            </w:r>
            <w:proofErr w:type="spellEnd"/>
          </w:p>
        </w:tc>
      </w:tr>
      <w:tr w:rsidR="00B3270E" w:rsidRPr="00FF6770" w14:paraId="7EDC7733" w14:textId="77777777" w:rsidTr="00FF6770">
        <w:trPr>
          <w:jc w:val="center"/>
        </w:trPr>
        <w:tc>
          <w:tcPr>
            <w:tcW w:w="2830" w:type="dxa"/>
          </w:tcPr>
          <w:p w14:paraId="0683FB69" w14:textId="77777777" w:rsidR="00B3270E" w:rsidRPr="00FF6770" w:rsidRDefault="00B3270E" w:rsidP="001847FA">
            <w:pPr>
              <w:spacing w:line="360" w:lineRule="auto"/>
              <w:jc w:val="both"/>
              <w:rPr>
                <w:bCs/>
                <w:sz w:val="24"/>
                <w:szCs w:val="24"/>
                <w:lang w:val="en-US"/>
              </w:rPr>
            </w:pPr>
            <w:r w:rsidRPr="00FF6770">
              <w:rPr>
                <w:bCs/>
                <w:sz w:val="24"/>
                <w:szCs w:val="24"/>
                <w:lang w:val="en-US"/>
              </w:rPr>
              <w:t>Peran kyai</w:t>
            </w:r>
          </w:p>
        </w:tc>
        <w:tc>
          <w:tcPr>
            <w:tcW w:w="5665" w:type="dxa"/>
          </w:tcPr>
          <w:p w14:paraId="105097CE" w14:textId="77777777" w:rsidR="00B3270E" w:rsidRPr="00FF6770" w:rsidRDefault="00B3270E" w:rsidP="001847FA">
            <w:pPr>
              <w:spacing w:line="360" w:lineRule="auto"/>
              <w:jc w:val="both"/>
              <w:rPr>
                <w:bCs/>
                <w:sz w:val="24"/>
                <w:szCs w:val="24"/>
                <w:lang w:val="en-US"/>
              </w:rPr>
            </w:pPr>
            <w:proofErr w:type="spellStart"/>
            <w:r w:rsidRPr="00FF6770">
              <w:rPr>
                <w:bCs/>
                <w:sz w:val="24"/>
                <w:szCs w:val="24"/>
                <w:lang w:val="en-US"/>
              </w:rPr>
              <w:t>Teladan</w:t>
            </w:r>
            <w:proofErr w:type="spellEnd"/>
            <w:r w:rsidRPr="00FF6770">
              <w:rPr>
                <w:bCs/>
                <w:sz w:val="24"/>
                <w:szCs w:val="24"/>
                <w:lang w:val="en-US"/>
              </w:rPr>
              <w:t xml:space="preserve">, </w:t>
            </w:r>
            <w:proofErr w:type="spellStart"/>
            <w:r w:rsidRPr="00FF6770">
              <w:rPr>
                <w:bCs/>
                <w:sz w:val="24"/>
                <w:szCs w:val="24"/>
                <w:lang w:val="en-US"/>
              </w:rPr>
              <w:t>pengawas</w:t>
            </w:r>
            <w:proofErr w:type="spellEnd"/>
            <w:r w:rsidRPr="00FF6770">
              <w:rPr>
                <w:bCs/>
                <w:sz w:val="24"/>
                <w:szCs w:val="24"/>
                <w:lang w:val="en-US"/>
              </w:rPr>
              <w:t xml:space="preserve">, </w:t>
            </w:r>
            <w:proofErr w:type="spellStart"/>
            <w:r w:rsidRPr="00FF6770">
              <w:rPr>
                <w:bCs/>
                <w:sz w:val="24"/>
                <w:szCs w:val="24"/>
                <w:lang w:val="en-US"/>
              </w:rPr>
              <w:t>pembentuk</w:t>
            </w:r>
            <w:proofErr w:type="spellEnd"/>
            <w:r w:rsidRPr="00FF6770">
              <w:rPr>
                <w:bCs/>
                <w:sz w:val="24"/>
                <w:szCs w:val="24"/>
                <w:lang w:val="en-US"/>
              </w:rPr>
              <w:t xml:space="preserve"> </w:t>
            </w:r>
            <w:proofErr w:type="spellStart"/>
            <w:r w:rsidRPr="00FF6770">
              <w:rPr>
                <w:bCs/>
                <w:sz w:val="24"/>
                <w:szCs w:val="24"/>
                <w:lang w:val="en-US"/>
              </w:rPr>
              <w:t>adab</w:t>
            </w:r>
            <w:proofErr w:type="spellEnd"/>
          </w:p>
        </w:tc>
      </w:tr>
      <w:tr w:rsidR="00B3270E" w:rsidRPr="00FF6770" w14:paraId="1230F8BF" w14:textId="77777777" w:rsidTr="00FF6770">
        <w:trPr>
          <w:jc w:val="center"/>
        </w:trPr>
        <w:tc>
          <w:tcPr>
            <w:tcW w:w="2830" w:type="dxa"/>
          </w:tcPr>
          <w:p w14:paraId="6AD5D6A9" w14:textId="77777777" w:rsidR="00B3270E" w:rsidRPr="00FF6770" w:rsidRDefault="00B3270E" w:rsidP="001847FA">
            <w:pPr>
              <w:spacing w:line="360" w:lineRule="auto"/>
              <w:jc w:val="both"/>
              <w:rPr>
                <w:bCs/>
                <w:sz w:val="24"/>
                <w:szCs w:val="24"/>
                <w:lang w:val="en-US"/>
              </w:rPr>
            </w:pPr>
            <w:proofErr w:type="spellStart"/>
            <w:r w:rsidRPr="00FF6770">
              <w:rPr>
                <w:bCs/>
                <w:sz w:val="24"/>
                <w:szCs w:val="24"/>
                <w:lang w:val="en-US"/>
              </w:rPr>
              <w:t>Sistem</w:t>
            </w:r>
            <w:proofErr w:type="spellEnd"/>
            <w:r w:rsidRPr="00FF6770">
              <w:rPr>
                <w:bCs/>
                <w:sz w:val="24"/>
                <w:szCs w:val="24"/>
                <w:lang w:val="en-US"/>
              </w:rPr>
              <w:t xml:space="preserve"> </w:t>
            </w:r>
            <w:proofErr w:type="spellStart"/>
            <w:r w:rsidRPr="00FF6770">
              <w:rPr>
                <w:bCs/>
                <w:sz w:val="24"/>
                <w:szCs w:val="24"/>
                <w:lang w:val="en-US"/>
              </w:rPr>
              <w:t>pembelajaran</w:t>
            </w:r>
            <w:proofErr w:type="spellEnd"/>
          </w:p>
        </w:tc>
        <w:tc>
          <w:tcPr>
            <w:tcW w:w="5665" w:type="dxa"/>
          </w:tcPr>
          <w:p w14:paraId="28990A68" w14:textId="77777777" w:rsidR="00B3270E" w:rsidRPr="00FF6770" w:rsidRDefault="00B3270E" w:rsidP="001847FA">
            <w:pPr>
              <w:spacing w:line="360" w:lineRule="auto"/>
              <w:jc w:val="both"/>
              <w:rPr>
                <w:bCs/>
                <w:sz w:val="24"/>
                <w:szCs w:val="24"/>
                <w:lang w:val="en-US"/>
              </w:rPr>
            </w:pPr>
            <w:proofErr w:type="spellStart"/>
            <w:r w:rsidRPr="00FF6770">
              <w:rPr>
                <w:bCs/>
                <w:sz w:val="24"/>
                <w:szCs w:val="24"/>
                <w:lang w:val="en-US"/>
              </w:rPr>
              <w:t>Berbasis</w:t>
            </w:r>
            <w:proofErr w:type="spellEnd"/>
            <w:r w:rsidRPr="00FF6770">
              <w:rPr>
                <w:bCs/>
                <w:sz w:val="24"/>
                <w:szCs w:val="24"/>
                <w:lang w:val="en-US"/>
              </w:rPr>
              <w:t xml:space="preserve"> </w:t>
            </w:r>
            <w:proofErr w:type="spellStart"/>
            <w:r w:rsidRPr="00FF6770">
              <w:rPr>
                <w:bCs/>
                <w:sz w:val="24"/>
                <w:szCs w:val="24"/>
                <w:lang w:val="en-US"/>
              </w:rPr>
              <w:t>ketuntasan</w:t>
            </w:r>
            <w:proofErr w:type="spellEnd"/>
          </w:p>
        </w:tc>
      </w:tr>
      <w:tr w:rsidR="00B3270E" w:rsidRPr="00FF6770" w14:paraId="39FBC876" w14:textId="77777777" w:rsidTr="00FF6770">
        <w:trPr>
          <w:jc w:val="center"/>
        </w:trPr>
        <w:tc>
          <w:tcPr>
            <w:tcW w:w="2830" w:type="dxa"/>
          </w:tcPr>
          <w:p w14:paraId="7BC37D5E" w14:textId="77777777" w:rsidR="00B3270E" w:rsidRPr="00FF6770" w:rsidRDefault="00B3270E" w:rsidP="001847FA">
            <w:pPr>
              <w:spacing w:line="360" w:lineRule="auto"/>
              <w:jc w:val="both"/>
              <w:rPr>
                <w:bCs/>
                <w:sz w:val="24"/>
                <w:szCs w:val="24"/>
                <w:lang w:val="en-US"/>
              </w:rPr>
            </w:pPr>
            <w:proofErr w:type="spellStart"/>
            <w:r w:rsidRPr="00FF6770">
              <w:rPr>
                <w:bCs/>
                <w:sz w:val="24"/>
                <w:szCs w:val="24"/>
                <w:lang w:val="en-US"/>
              </w:rPr>
              <w:t>Penekanan</w:t>
            </w:r>
            <w:proofErr w:type="spellEnd"/>
            <w:r w:rsidRPr="00FF6770">
              <w:rPr>
                <w:bCs/>
                <w:sz w:val="24"/>
                <w:szCs w:val="24"/>
                <w:lang w:val="en-US"/>
              </w:rPr>
              <w:t xml:space="preserve"> </w:t>
            </w:r>
            <w:proofErr w:type="spellStart"/>
            <w:r w:rsidRPr="00FF6770">
              <w:rPr>
                <w:bCs/>
                <w:sz w:val="24"/>
                <w:szCs w:val="24"/>
                <w:lang w:val="en-US"/>
              </w:rPr>
              <w:t>utama</w:t>
            </w:r>
            <w:proofErr w:type="spellEnd"/>
          </w:p>
        </w:tc>
        <w:tc>
          <w:tcPr>
            <w:tcW w:w="5665" w:type="dxa"/>
          </w:tcPr>
          <w:p w14:paraId="15AD7204" w14:textId="77777777" w:rsidR="00B3270E" w:rsidRPr="00FF6770" w:rsidRDefault="00B3270E" w:rsidP="001847FA">
            <w:pPr>
              <w:spacing w:line="360" w:lineRule="auto"/>
              <w:jc w:val="both"/>
              <w:rPr>
                <w:bCs/>
                <w:sz w:val="24"/>
                <w:szCs w:val="24"/>
                <w:lang w:val="en-US"/>
              </w:rPr>
            </w:pPr>
            <w:proofErr w:type="spellStart"/>
            <w:r w:rsidRPr="00FF6770">
              <w:rPr>
                <w:bCs/>
                <w:sz w:val="24"/>
                <w:szCs w:val="24"/>
                <w:lang w:val="en-US"/>
              </w:rPr>
              <w:t>Adab</w:t>
            </w:r>
            <w:proofErr w:type="spellEnd"/>
            <w:r w:rsidRPr="00FF6770">
              <w:rPr>
                <w:bCs/>
                <w:sz w:val="24"/>
                <w:szCs w:val="24"/>
                <w:lang w:val="en-US"/>
              </w:rPr>
              <w:t xml:space="preserve">, </w:t>
            </w:r>
            <w:proofErr w:type="spellStart"/>
            <w:r w:rsidRPr="00FF6770">
              <w:rPr>
                <w:bCs/>
                <w:sz w:val="24"/>
                <w:szCs w:val="24"/>
                <w:lang w:val="en-US"/>
              </w:rPr>
              <w:t>keberkahan</w:t>
            </w:r>
            <w:proofErr w:type="spellEnd"/>
            <w:r w:rsidRPr="00FF6770">
              <w:rPr>
                <w:bCs/>
                <w:sz w:val="24"/>
                <w:szCs w:val="24"/>
                <w:lang w:val="en-US"/>
              </w:rPr>
              <w:t xml:space="preserve"> ilmu, </w:t>
            </w:r>
            <w:proofErr w:type="spellStart"/>
            <w:r w:rsidRPr="00FF6770">
              <w:rPr>
                <w:bCs/>
                <w:sz w:val="24"/>
                <w:szCs w:val="24"/>
                <w:lang w:val="en-US"/>
              </w:rPr>
              <w:t>kedalaman</w:t>
            </w:r>
            <w:proofErr w:type="spellEnd"/>
            <w:r w:rsidRPr="00FF6770">
              <w:rPr>
                <w:bCs/>
                <w:sz w:val="24"/>
                <w:szCs w:val="24"/>
                <w:lang w:val="en-US"/>
              </w:rPr>
              <w:t xml:space="preserve"> </w:t>
            </w:r>
            <w:proofErr w:type="spellStart"/>
            <w:r w:rsidRPr="00FF6770">
              <w:rPr>
                <w:bCs/>
                <w:sz w:val="24"/>
                <w:szCs w:val="24"/>
                <w:lang w:val="en-US"/>
              </w:rPr>
              <w:t>pemahaman</w:t>
            </w:r>
            <w:proofErr w:type="spellEnd"/>
          </w:p>
        </w:tc>
      </w:tr>
    </w:tbl>
    <w:p w14:paraId="7A0D2F36" w14:textId="77777777" w:rsidR="002845F6" w:rsidRDefault="002845F6" w:rsidP="00FF6770">
      <w:pPr>
        <w:spacing w:line="360" w:lineRule="auto"/>
        <w:jc w:val="center"/>
        <w:rPr>
          <w:b/>
          <w:sz w:val="24"/>
          <w:szCs w:val="24"/>
          <w:lang w:val="en-US"/>
        </w:rPr>
      </w:pPr>
    </w:p>
    <w:p w14:paraId="0B463BE0" w14:textId="3DDA481C" w:rsidR="00B3270E" w:rsidRPr="00FF6770" w:rsidRDefault="00B3270E" w:rsidP="00FF6770">
      <w:pPr>
        <w:spacing w:line="360" w:lineRule="auto"/>
        <w:jc w:val="center"/>
        <w:rPr>
          <w:bCs/>
          <w:sz w:val="24"/>
          <w:szCs w:val="24"/>
          <w:lang w:val="en-US"/>
        </w:rPr>
      </w:pPr>
      <w:proofErr w:type="spellStart"/>
      <w:r w:rsidRPr="00FF6770">
        <w:rPr>
          <w:b/>
          <w:sz w:val="24"/>
          <w:szCs w:val="24"/>
          <w:lang w:val="en-US"/>
        </w:rPr>
        <w:t>Tabel</w:t>
      </w:r>
      <w:proofErr w:type="spellEnd"/>
      <w:r w:rsidRPr="00FF6770">
        <w:rPr>
          <w:b/>
          <w:sz w:val="24"/>
          <w:szCs w:val="24"/>
          <w:lang w:val="en-US"/>
        </w:rPr>
        <w:t xml:space="preserve"> 2.</w:t>
      </w:r>
      <w:r w:rsidRPr="00FF6770">
        <w:rPr>
          <w:bCs/>
          <w:sz w:val="24"/>
          <w:szCs w:val="24"/>
          <w:lang w:val="en-US"/>
        </w:rPr>
        <w:t xml:space="preserve"> </w:t>
      </w:r>
      <w:proofErr w:type="spellStart"/>
      <w:r w:rsidRPr="00FF6770">
        <w:rPr>
          <w:bCs/>
          <w:sz w:val="24"/>
          <w:szCs w:val="24"/>
          <w:lang w:val="en-US"/>
        </w:rPr>
        <w:t>Aturan</w:t>
      </w:r>
      <w:proofErr w:type="spellEnd"/>
      <w:r w:rsidRPr="00FF6770">
        <w:rPr>
          <w:bCs/>
          <w:sz w:val="24"/>
          <w:szCs w:val="24"/>
          <w:lang w:val="en-US"/>
        </w:rPr>
        <w:t xml:space="preserve"> dan </w:t>
      </w:r>
      <w:proofErr w:type="spellStart"/>
      <w:r w:rsidRPr="00FF6770">
        <w:rPr>
          <w:bCs/>
          <w:sz w:val="24"/>
          <w:szCs w:val="24"/>
          <w:lang w:val="en-US"/>
        </w:rPr>
        <w:t>Sanksi</w:t>
      </w:r>
      <w:proofErr w:type="spellEnd"/>
      <w:r w:rsidRPr="00FF6770">
        <w:rPr>
          <w:bCs/>
          <w:sz w:val="24"/>
          <w:szCs w:val="24"/>
          <w:lang w:val="en-US"/>
        </w:rPr>
        <w:t xml:space="preserve"> </w:t>
      </w:r>
      <w:proofErr w:type="spellStart"/>
      <w:r w:rsidRPr="00FF6770">
        <w:rPr>
          <w:bCs/>
          <w:sz w:val="24"/>
          <w:szCs w:val="24"/>
          <w:lang w:val="en-US"/>
        </w:rPr>
        <w:t>Pembiasaan</w:t>
      </w:r>
      <w:proofErr w:type="spellEnd"/>
      <w:r w:rsidRPr="00FF6770">
        <w:rPr>
          <w:bCs/>
          <w:sz w:val="24"/>
          <w:szCs w:val="24"/>
          <w:lang w:val="en-US"/>
        </w:rPr>
        <w:t xml:space="preserve"> Bahasa Arab</w:t>
      </w:r>
      <w:r w:rsidR="00FF6770">
        <w:rPr>
          <w:bCs/>
          <w:sz w:val="24"/>
          <w:szCs w:val="24"/>
          <w:lang w:val="en-US"/>
        </w:rPr>
        <w:t>.</w:t>
      </w:r>
    </w:p>
    <w:tbl>
      <w:tblPr>
        <w:tblW w:w="0" w:type="auto"/>
        <w:jc w:val="center"/>
        <w:tblBorders>
          <w:top w:val="single" w:sz="4" w:space="0" w:color="auto"/>
          <w:bottom w:val="single" w:sz="4" w:space="0" w:color="auto"/>
        </w:tblBorders>
        <w:tblLook w:val="04A0" w:firstRow="1" w:lastRow="0" w:firstColumn="1" w:lastColumn="0" w:noHBand="0" w:noVBand="1"/>
      </w:tblPr>
      <w:tblGrid>
        <w:gridCol w:w="2972"/>
        <w:gridCol w:w="5523"/>
      </w:tblGrid>
      <w:tr w:rsidR="00B3270E" w:rsidRPr="00FF6770" w14:paraId="71334558" w14:textId="77777777" w:rsidTr="00FF6770">
        <w:trPr>
          <w:jc w:val="center"/>
        </w:trPr>
        <w:tc>
          <w:tcPr>
            <w:tcW w:w="2972" w:type="dxa"/>
            <w:tcBorders>
              <w:top w:val="single" w:sz="4" w:space="0" w:color="auto"/>
              <w:bottom w:val="single" w:sz="4" w:space="0" w:color="auto"/>
            </w:tcBorders>
          </w:tcPr>
          <w:p w14:paraId="2073AE29" w14:textId="77777777" w:rsidR="00B3270E" w:rsidRPr="00FF6770" w:rsidRDefault="00B3270E" w:rsidP="00FF6770">
            <w:pPr>
              <w:spacing w:line="360" w:lineRule="auto"/>
              <w:ind w:firstLine="709"/>
              <w:jc w:val="center"/>
              <w:rPr>
                <w:b/>
                <w:sz w:val="24"/>
                <w:szCs w:val="24"/>
                <w:lang w:val="en-US"/>
              </w:rPr>
            </w:pPr>
            <w:proofErr w:type="spellStart"/>
            <w:r w:rsidRPr="00FF6770">
              <w:rPr>
                <w:b/>
                <w:sz w:val="24"/>
                <w:szCs w:val="24"/>
                <w:lang w:val="en-US"/>
              </w:rPr>
              <w:t>Jenis</w:t>
            </w:r>
            <w:proofErr w:type="spellEnd"/>
            <w:r w:rsidRPr="00FF6770">
              <w:rPr>
                <w:b/>
                <w:sz w:val="24"/>
                <w:szCs w:val="24"/>
                <w:lang w:val="en-US"/>
              </w:rPr>
              <w:t xml:space="preserve"> </w:t>
            </w:r>
            <w:proofErr w:type="spellStart"/>
            <w:r w:rsidRPr="00FF6770">
              <w:rPr>
                <w:b/>
                <w:sz w:val="24"/>
                <w:szCs w:val="24"/>
                <w:lang w:val="en-US"/>
              </w:rPr>
              <w:t>Aturan</w:t>
            </w:r>
            <w:proofErr w:type="spellEnd"/>
          </w:p>
        </w:tc>
        <w:tc>
          <w:tcPr>
            <w:tcW w:w="5523" w:type="dxa"/>
            <w:tcBorders>
              <w:top w:val="single" w:sz="4" w:space="0" w:color="auto"/>
              <w:bottom w:val="single" w:sz="4" w:space="0" w:color="auto"/>
            </w:tcBorders>
          </w:tcPr>
          <w:p w14:paraId="10ED0DB3" w14:textId="77777777" w:rsidR="00B3270E" w:rsidRPr="00FF6770" w:rsidRDefault="00B3270E" w:rsidP="00FF6770">
            <w:pPr>
              <w:spacing w:line="360" w:lineRule="auto"/>
              <w:ind w:firstLine="709"/>
              <w:jc w:val="center"/>
              <w:rPr>
                <w:b/>
                <w:sz w:val="24"/>
                <w:szCs w:val="24"/>
                <w:lang w:val="en-US"/>
              </w:rPr>
            </w:pPr>
            <w:proofErr w:type="spellStart"/>
            <w:r w:rsidRPr="00FF6770">
              <w:rPr>
                <w:b/>
                <w:sz w:val="24"/>
                <w:szCs w:val="24"/>
                <w:lang w:val="en-US"/>
              </w:rPr>
              <w:t>Keterangan</w:t>
            </w:r>
            <w:proofErr w:type="spellEnd"/>
          </w:p>
        </w:tc>
      </w:tr>
      <w:tr w:rsidR="00B3270E" w:rsidRPr="00FF6770" w14:paraId="7A5DB0EF" w14:textId="77777777" w:rsidTr="00FF6770">
        <w:trPr>
          <w:jc w:val="center"/>
        </w:trPr>
        <w:tc>
          <w:tcPr>
            <w:tcW w:w="2972" w:type="dxa"/>
            <w:tcBorders>
              <w:top w:val="single" w:sz="4" w:space="0" w:color="auto"/>
            </w:tcBorders>
          </w:tcPr>
          <w:p w14:paraId="56F83F72"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Kewajiban</w:t>
            </w:r>
            <w:proofErr w:type="spellEnd"/>
            <w:r w:rsidRPr="00FF6770">
              <w:rPr>
                <w:bCs/>
                <w:sz w:val="24"/>
                <w:szCs w:val="24"/>
                <w:lang w:val="en-US"/>
              </w:rPr>
              <w:t xml:space="preserve"> </w:t>
            </w:r>
            <w:proofErr w:type="spellStart"/>
            <w:r w:rsidRPr="00FF6770">
              <w:rPr>
                <w:bCs/>
                <w:sz w:val="24"/>
                <w:szCs w:val="24"/>
                <w:lang w:val="en-US"/>
              </w:rPr>
              <w:t>bahasa</w:t>
            </w:r>
            <w:proofErr w:type="spellEnd"/>
          </w:p>
        </w:tc>
        <w:tc>
          <w:tcPr>
            <w:tcW w:w="5523" w:type="dxa"/>
            <w:tcBorders>
              <w:top w:val="single" w:sz="4" w:space="0" w:color="auto"/>
            </w:tcBorders>
          </w:tcPr>
          <w:p w14:paraId="0CA6E9A2"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Wajib</w:t>
            </w:r>
            <w:proofErr w:type="spellEnd"/>
            <w:r w:rsidRPr="00FF6770">
              <w:rPr>
                <w:bCs/>
                <w:sz w:val="24"/>
                <w:szCs w:val="24"/>
                <w:lang w:val="en-US"/>
              </w:rPr>
              <w:t xml:space="preserve"> </w:t>
            </w:r>
            <w:proofErr w:type="spellStart"/>
            <w:r w:rsidRPr="00FF6770">
              <w:rPr>
                <w:bCs/>
                <w:sz w:val="24"/>
                <w:szCs w:val="24"/>
                <w:lang w:val="en-US"/>
              </w:rPr>
              <w:t>bahasa</w:t>
            </w:r>
            <w:proofErr w:type="spellEnd"/>
            <w:r w:rsidRPr="00FF6770">
              <w:rPr>
                <w:bCs/>
                <w:sz w:val="24"/>
                <w:szCs w:val="24"/>
                <w:lang w:val="en-US"/>
              </w:rPr>
              <w:t xml:space="preserve"> Arab di area </w:t>
            </w:r>
            <w:proofErr w:type="spellStart"/>
            <w:r w:rsidRPr="00FF6770">
              <w:rPr>
                <w:bCs/>
                <w:sz w:val="24"/>
                <w:szCs w:val="24"/>
                <w:lang w:val="en-US"/>
              </w:rPr>
              <w:t>tertentu</w:t>
            </w:r>
            <w:proofErr w:type="spellEnd"/>
          </w:p>
        </w:tc>
      </w:tr>
      <w:tr w:rsidR="00B3270E" w:rsidRPr="00FF6770" w14:paraId="27C777D7" w14:textId="77777777" w:rsidTr="00FF6770">
        <w:trPr>
          <w:jc w:val="center"/>
        </w:trPr>
        <w:tc>
          <w:tcPr>
            <w:tcW w:w="2972" w:type="dxa"/>
          </w:tcPr>
          <w:p w14:paraId="7759ACCB"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Larangan</w:t>
            </w:r>
            <w:proofErr w:type="spellEnd"/>
          </w:p>
        </w:tc>
        <w:tc>
          <w:tcPr>
            <w:tcW w:w="5523" w:type="dxa"/>
          </w:tcPr>
          <w:p w14:paraId="4646DE35"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Dilarang</w:t>
            </w:r>
            <w:proofErr w:type="spellEnd"/>
            <w:r w:rsidRPr="00FF6770">
              <w:rPr>
                <w:bCs/>
                <w:sz w:val="24"/>
                <w:szCs w:val="24"/>
                <w:lang w:val="en-US"/>
              </w:rPr>
              <w:t xml:space="preserve"> </w:t>
            </w:r>
            <w:proofErr w:type="spellStart"/>
            <w:r w:rsidRPr="00FF6770">
              <w:rPr>
                <w:bCs/>
                <w:sz w:val="24"/>
                <w:szCs w:val="24"/>
                <w:lang w:val="en-US"/>
              </w:rPr>
              <w:t>bahasa</w:t>
            </w:r>
            <w:proofErr w:type="spellEnd"/>
            <w:r w:rsidRPr="00FF6770">
              <w:rPr>
                <w:bCs/>
                <w:sz w:val="24"/>
                <w:szCs w:val="24"/>
                <w:lang w:val="en-US"/>
              </w:rPr>
              <w:t xml:space="preserve"> Indonesia/</w:t>
            </w:r>
            <w:proofErr w:type="spellStart"/>
            <w:r w:rsidRPr="00FF6770">
              <w:rPr>
                <w:bCs/>
                <w:sz w:val="24"/>
                <w:szCs w:val="24"/>
                <w:lang w:val="en-US"/>
              </w:rPr>
              <w:t>daerah</w:t>
            </w:r>
            <w:proofErr w:type="spellEnd"/>
          </w:p>
        </w:tc>
      </w:tr>
      <w:tr w:rsidR="00B3270E" w:rsidRPr="00FF6770" w14:paraId="6D096351" w14:textId="77777777" w:rsidTr="00FF6770">
        <w:trPr>
          <w:jc w:val="center"/>
        </w:trPr>
        <w:tc>
          <w:tcPr>
            <w:tcW w:w="2972" w:type="dxa"/>
          </w:tcPr>
          <w:p w14:paraId="2A4D2BC1"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Pengecualian</w:t>
            </w:r>
            <w:proofErr w:type="spellEnd"/>
          </w:p>
        </w:tc>
        <w:tc>
          <w:tcPr>
            <w:tcW w:w="5523" w:type="dxa"/>
          </w:tcPr>
          <w:p w14:paraId="6D944AE0"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Diperbolehkan</w:t>
            </w:r>
            <w:proofErr w:type="spellEnd"/>
            <w:r w:rsidRPr="00FF6770">
              <w:rPr>
                <w:bCs/>
                <w:sz w:val="24"/>
                <w:szCs w:val="24"/>
                <w:lang w:val="en-US"/>
              </w:rPr>
              <w:t xml:space="preserve"> </w:t>
            </w:r>
            <w:proofErr w:type="spellStart"/>
            <w:r w:rsidRPr="00FF6770">
              <w:rPr>
                <w:bCs/>
                <w:sz w:val="24"/>
                <w:szCs w:val="24"/>
                <w:lang w:val="en-US"/>
              </w:rPr>
              <w:t>saat</w:t>
            </w:r>
            <w:proofErr w:type="spellEnd"/>
            <w:r w:rsidRPr="00FF6770">
              <w:rPr>
                <w:bCs/>
                <w:sz w:val="24"/>
                <w:szCs w:val="24"/>
                <w:lang w:val="en-US"/>
              </w:rPr>
              <w:t xml:space="preserve"> </w:t>
            </w:r>
            <w:proofErr w:type="spellStart"/>
            <w:r w:rsidRPr="00FF6770">
              <w:rPr>
                <w:bCs/>
                <w:sz w:val="24"/>
                <w:szCs w:val="24"/>
                <w:lang w:val="en-US"/>
              </w:rPr>
              <w:t>pembelajaran</w:t>
            </w:r>
            <w:proofErr w:type="spellEnd"/>
            <w:r w:rsidRPr="00FF6770">
              <w:rPr>
                <w:bCs/>
                <w:sz w:val="24"/>
                <w:szCs w:val="24"/>
                <w:lang w:val="en-US"/>
              </w:rPr>
              <w:t xml:space="preserve"> </w:t>
            </w:r>
            <w:proofErr w:type="spellStart"/>
            <w:r w:rsidRPr="00FF6770">
              <w:rPr>
                <w:bCs/>
                <w:sz w:val="24"/>
                <w:szCs w:val="24"/>
                <w:lang w:val="en-US"/>
              </w:rPr>
              <w:t>tertentu</w:t>
            </w:r>
            <w:proofErr w:type="spellEnd"/>
          </w:p>
        </w:tc>
      </w:tr>
      <w:tr w:rsidR="00B3270E" w:rsidRPr="00FF6770" w14:paraId="1D83D525" w14:textId="77777777" w:rsidTr="00FF6770">
        <w:trPr>
          <w:jc w:val="center"/>
        </w:trPr>
        <w:tc>
          <w:tcPr>
            <w:tcW w:w="2972" w:type="dxa"/>
          </w:tcPr>
          <w:p w14:paraId="1C3402A7"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 xml:space="preserve">Peran </w:t>
            </w:r>
            <w:proofErr w:type="spellStart"/>
            <w:r w:rsidRPr="00FF6770">
              <w:rPr>
                <w:bCs/>
                <w:sz w:val="24"/>
                <w:szCs w:val="24"/>
                <w:lang w:val="en-US"/>
              </w:rPr>
              <w:t>asatidz</w:t>
            </w:r>
            <w:proofErr w:type="spellEnd"/>
          </w:p>
        </w:tc>
        <w:tc>
          <w:tcPr>
            <w:tcW w:w="5523" w:type="dxa"/>
          </w:tcPr>
          <w:p w14:paraId="12568D9F"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Membimbing</w:t>
            </w:r>
            <w:proofErr w:type="spellEnd"/>
            <w:r w:rsidRPr="00FF6770">
              <w:rPr>
                <w:bCs/>
                <w:sz w:val="24"/>
                <w:szCs w:val="24"/>
                <w:lang w:val="en-US"/>
              </w:rPr>
              <w:t xml:space="preserve"> dan </w:t>
            </w:r>
            <w:proofErr w:type="spellStart"/>
            <w:r w:rsidRPr="00FF6770">
              <w:rPr>
                <w:bCs/>
                <w:sz w:val="24"/>
                <w:szCs w:val="24"/>
                <w:lang w:val="en-US"/>
              </w:rPr>
              <w:t>membetulkan</w:t>
            </w:r>
            <w:proofErr w:type="spellEnd"/>
          </w:p>
        </w:tc>
      </w:tr>
      <w:tr w:rsidR="00B3270E" w:rsidRPr="00FF6770" w14:paraId="3E620D5D" w14:textId="77777777" w:rsidTr="00FF6770">
        <w:trPr>
          <w:jc w:val="center"/>
        </w:trPr>
        <w:tc>
          <w:tcPr>
            <w:tcW w:w="2972" w:type="dxa"/>
          </w:tcPr>
          <w:p w14:paraId="6594B1C0"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Sanksi</w:t>
            </w:r>
            <w:proofErr w:type="spellEnd"/>
            <w:r w:rsidRPr="00FF6770">
              <w:rPr>
                <w:bCs/>
                <w:sz w:val="24"/>
                <w:szCs w:val="24"/>
                <w:lang w:val="en-US"/>
              </w:rPr>
              <w:t xml:space="preserve"> </w:t>
            </w:r>
            <w:proofErr w:type="spellStart"/>
            <w:r w:rsidRPr="00FF6770">
              <w:rPr>
                <w:bCs/>
                <w:sz w:val="24"/>
                <w:szCs w:val="24"/>
                <w:lang w:val="en-US"/>
              </w:rPr>
              <w:t>pelanggaran</w:t>
            </w:r>
            <w:proofErr w:type="spellEnd"/>
          </w:p>
        </w:tc>
        <w:tc>
          <w:tcPr>
            <w:tcW w:w="5523" w:type="dxa"/>
          </w:tcPr>
          <w:p w14:paraId="1473ED44"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Menulis</w:t>
            </w:r>
            <w:proofErr w:type="spellEnd"/>
            <w:r w:rsidRPr="00FF6770">
              <w:rPr>
                <w:bCs/>
                <w:sz w:val="24"/>
                <w:szCs w:val="24"/>
                <w:lang w:val="en-US"/>
              </w:rPr>
              <w:t xml:space="preserve"> </w:t>
            </w:r>
            <w:proofErr w:type="spellStart"/>
            <w:r w:rsidRPr="00FF6770">
              <w:rPr>
                <w:bCs/>
                <w:sz w:val="24"/>
                <w:szCs w:val="24"/>
                <w:lang w:val="en-US"/>
              </w:rPr>
              <w:t>jumlah</w:t>
            </w:r>
            <w:proofErr w:type="spellEnd"/>
            <w:r w:rsidRPr="00FF6770">
              <w:rPr>
                <w:bCs/>
                <w:sz w:val="24"/>
                <w:szCs w:val="24"/>
                <w:lang w:val="en-US"/>
              </w:rPr>
              <w:t xml:space="preserve"> </w:t>
            </w:r>
            <w:proofErr w:type="spellStart"/>
            <w:r w:rsidRPr="00FF6770">
              <w:rPr>
                <w:bCs/>
                <w:sz w:val="24"/>
                <w:szCs w:val="24"/>
                <w:lang w:val="en-US"/>
              </w:rPr>
              <w:t>mufidah</w:t>
            </w:r>
            <w:proofErr w:type="spellEnd"/>
          </w:p>
        </w:tc>
      </w:tr>
      <w:tr w:rsidR="00B3270E" w:rsidRPr="00FF6770" w14:paraId="3930C94C" w14:textId="77777777" w:rsidTr="00FF6770">
        <w:trPr>
          <w:jc w:val="center"/>
        </w:trPr>
        <w:tc>
          <w:tcPr>
            <w:tcW w:w="2972" w:type="dxa"/>
          </w:tcPr>
          <w:p w14:paraId="52A78373"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Sanksi</w:t>
            </w:r>
            <w:proofErr w:type="spellEnd"/>
            <w:r w:rsidRPr="00FF6770">
              <w:rPr>
                <w:bCs/>
                <w:sz w:val="24"/>
                <w:szCs w:val="24"/>
                <w:lang w:val="en-US"/>
              </w:rPr>
              <w:t xml:space="preserve"> </w:t>
            </w:r>
            <w:proofErr w:type="spellStart"/>
            <w:r w:rsidRPr="00FF6770">
              <w:rPr>
                <w:bCs/>
                <w:sz w:val="24"/>
                <w:szCs w:val="24"/>
                <w:lang w:val="en-US"/>
              </w:rPr>
              <w:t>bahasa</w:t>
            </w:r>
            <w:proofErr w:type="spellEnd"/>
            <w:r w:rsidRPr="00FF6770">
              <w:rPr>
                <w:bCs/>
                <w:sz w:val="24"/>
                <w:szCs w:val="24"/>
                <w:lang w:val="en-US"/>
              </w:rPr>
              <w:t xml:space="preserve"> </w:t>
            </w:r>
            <w:proofErr w:type="spellStart"/>
            <w:r w:rsidRPr="00FF6770">
              <w:rPr>
                <w:bCs/>
                <w:sz w:val="24"/>
                <w:szCs w:val="24"/>
                <w:lang w:val="en-US"/>
              </w:rPr>
              <w:t>daerah</w:t>
            </w:r>
            <w:proofErr w:type="spellEnd"/>
          </w:p>
        </w:tc>
        <w:tc>
          <w:tcPr>
            <w:tcW w:w="5523" w:type="dxa"/>
          </w:tcPr>
          <w:p w14:paraId="7F6AA45F" w14:textId="7FED9AFC"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Menulis</w:t>
            </w:r>
            <w:proofErr w:type="spellEnd"/>
            <w:r w:rsidRPr="00FF6770">
              <w:rPr>
                <w:bCs/>
                <w:sz w:val="24"/>
                <w:szCs w:val="24"/>
                <w:lang w:val="en-US"/>
              </w:rPr>
              <w:t xml:space="preserve"> </w:t>
            </w:r>
            <w:proofErr w:type="spellStart"/>
            <w:r w:rsidRPr="00FF6770">
              <w:rPr>
                <w:bCs/>
                <w:sz w:val="24"/>
                <w:szCs w:val="24"/>
                <w:lang w:val="en-US"/>
              </w:rPr>
              <w:t>istighfar</w:t>
            </w:r>
            <w:proofErr w:type="spellEnd"/>
            <w:r w:rsidRPr="00FF6770">
              <w:rPr>
                <w:bCs/>
                <w:sz w:val="24"/>
                <w:szCs w:val="24"/>
                <w:lang w:val="en-US"/>
              </w:rPr>
              <w:t xml:space="preserve"> </w:t>
            </w:r>
            <w:proofErr w:type="spellStart"/>
            <w:r w:rsidRPr="00FF6770">
              <w:rPr>
                <w:bCs/>
                <w:sz w:val="24"/>
                <w:szCs w:val="24"/>
                <w:lang w:val="en-US"/>
              </w:rPr>
              <w:t>atau</w:t>
            </w:r>
            <w:proofErr w:type="spellEnd"/>
            <w:r w:rsidR="00F838DC" w:rsidRPr="00FF6770">
              <w:rPr>
                <w:bCs/>
                <w:sz w:val="24"/>
                <w:szCs w:val="24"/>
                <w:lang w:val="en-US"/>
              </w:rPr>
              <w:t xml:space="preserve"> </w:t>
            </w:r>
            <w:proofErr w:type="spellStart"/>
            <w:r w:rsidR="00F838DC" w:rsidRPr="00FF6770">
              <w:rPr>
                <w:bCs/>
                <w:sz w:val="24"/>
                <w:szCs w:val="24"/>
                <w:lang w:val="en-US"/>
              </w:rPr>
              <w:t>jumlah</w:t>
            </w:r>
            <w:proofErr w:type="spellEnd"/>
            <w:r w:rsidRPr="00FF6770">
              <w:rPr>
                <w:bCs/>
                <w:sz w:val="24"/>
                <w:szCs w:val="24"/>
                <w:lang w:val="en-US"/>
              </w:rPr>
              <w:t xml:space="preserve"> </w:t>
            </w:r>
            <w:proofErr w:type="spellStart"/>
            <w:r w:rsidRPr="00FF6770">
              <w:rPr>
                <w:bCs/>
                <w:sz w:val="24"/>
                <w:szCs w:val="24"/>
                <w:lang w:val="en-US"/>
              </w:rPr>
              <w:t>mufidah</w:t>
            </w:r>
            <w:proofErr w:type="spellEnd"/>
          </w:p>
        </w:tc>
      </w:tr>
      <w:tr w:rsidR="00B3270E" w:rsidRPr="00FF6770" w14:paraId="6B824319" w14:textId="77777777" w:rsidTr="00FF6770">
        <w:trPr>
          <w:jc w:val="center"/>
        </w:trPr>
        <w:tc>
          <w:tcPr>
            <w:tcW w:w="2972" w:type="dxa"/>
          </w:tcPr>
          <w:p w14:paraId="1FA73AF5"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Pelanggaran</w:t>
            </w:r>
            <w:proofErr w:type="spellEnd"/>
            <w:r w:rsidRPr="00FF6770">
              <w:rPr>
                <w:bCs/>
                <w:sz w:val="24"/>
                <w:szCs w:val="24"/>
                <w:lang w:val="en-US"/>
              </w:rPr>
              <w:t xml:space="preserve"> </w:t>
            </w:r>
            <w:proofErr w:type="spellStart"/>
            <w:r w:rsidRPr="00FF6770">
              <w:rPr>
                <w:bCs/>
                <w:sz w:val="24"/>
                <w:szCs w:val="24"/>
                <w:lang w:val="en-US"/>
              </w:rPr>
              <w:t>berulang</w:t>
            </w:r>
            <w:proofErr w:type="spellEnd"/>
          </w:p>
        </w:tc>
        <w:tc>
          <w:tcPr>
            <w:tcW w:w="5523" w:type="dxa"/>
          </w:tcPr>
          <w:p w14:paraId="6D8D9461"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Konsultasi</w:t>
            </w:r>
            <w:proofErr w:type="spellEnd"/>
            <w:r w:rsidRPr="00FF6770">
              <w:rPr>
                <w:bCs/>
                <w:sz w:val="24"/>
                <w:szCs w:val="24"/>
                <w:lang w:val="en-US"/>
              </w:rPr>
              <w:t xml:space="preserve"> </w:t>
            </w:r>
            <w:proofErr w:type="spellStart"/>
            <w:r w:rsidRPr="00FF6770">
              <w:rPr>
                <w:bCs/>
                <w:sz w:val="24"/>
                <w:szCs w:val="24"/>
                <w:lang w:val="en-US"/>
              </w:rPr>
              <w:t>ustadz</w:t>
            </w:r>
            <w:proofErr w:type="spellEnd"/>
            <w:r w:rsidRPr="00FF6770">
              <w:rPr>
                <w:bCs/>
                <w:sz w:val="24"/>
                <w:szCs w:val="24"/>
                <w:lang w:val="en-US"/>
              </w:rPr>
              <w:t xml:space="preserve"> </w:t>
            </w:r>
            <w:proofErr w:type="spellStart"/>
            <w:r w:rsidRPr="00FF6770">
              <w:rPr>
                <w:bCs/>
                <w:sz w:val="24"/>
                <w:szCs w:val="24"/>
                <w:lang w:val="en-US"/>
              </w:rPr>
              <w:t>bahasa</w:t>
            </w:r>
            <w:proofErr w:type="spellEnd"/>
          </w:p>
        </w:tc>
      </w:tr>
    </w:tbl>
    <w:p w14:paraId="353B2161" w14:textId="77777777" w:rsidR="002845F6" w:rsidRDefault="002845F6" w:rsidP="00FF6770">
      <w:pPr>
        <w:spacing w:line="360" w:lineRule="auto"/>
        <w:jc w:val="center"/>
        <w:rPr>
          <w:b/>
          <w:sz w:val="24"/>
          <w:szCs w:val="24"/>
          <w:lang w:val="en-US"/>
        </w:rPr>
      </w:pPr>
    </w:p>
    <w:p w14:paraId="7F550BA4" w14:textId="66D93109" w:rsidR="00B3270E" w:rsidRPr="00FF6770" w:rsidRDefault="00B3270E" w:rsidP="00FF6770">
      <w:pPr>
        <w:spacing w:line="360" w:lineRule="auto"/>
        <w:jc w:val="center"/>
        <w:rPr>
          <w:bCs/>
          <w:sz w:val="24"/>
          <w:szCs w:val="24"/>
          <w:lang w:val="en-US"/>
        </w:rPr>
      </w:pPr>
      <w:proofErr w:type="spellStart"/>
      <w:r w:rsidRPr="00FF6770">
        <w:rPr>
          <w:b/>
          <w:sz w:val="24"/>
          <w:szCs w:val="24"/>
          <w:lang w:val="en-US"/>
        </w:rPr>
        <w:t>Tabel</w:t>
      </w:r>
      <w:proofErr w:type="spellEnd"/>
      <w:r w:rsidRPr="00FF6770">
        <w:rPr>
          <w:b/>
          <w:sz w:val="24"/>
          <w:szCs w:val="24"/>
          <w:lang w:val="en-US"/>
        </w:rPr>
        <w:t xml:space="preserve"> 3.</w:t>
      </w:r>
      <w:r w:rsidRPr="00FF6770">
        <w:rPr>
          <w:bCs/>
          <w:sz w:val="24"/>
          <w:szCs w:val="24"/>
          <w:lang w:val="en-US"/>
        </w:rPr>
        <w:t xml:space="preserve"> </w:t>
      </w:r>
      <w:proofErr w:type="spellStart"/>
      <w:r w:rsidRPr="00FF6770">
        <w:rPr>
          <w:bCs/>
          <w:sz w:val="24"/>
          <w:szCs w:val="24"/>
          <w:lang w:val="en-US"/>
        </w:rPr>
        <w:t>Praktik</w:t>
      </w:r>
      <w:proofErr w:type="spellEnd"/>
      <w:r w:rsidRPr="00FF6770">
        <w:rPr>
          <w:bCs/>
          <w:sz w:val="24"/>
          <w:szCs w:val="24"/>
          <w:lang w:val="en-US"/>
        </w:rPr>
        <w:t xml:space="preserve"> </w:t>
      </w:r>
      <w:proofErr w:type="spellStart"/>
      <w:r w:rsidRPr="00FF6770">
        <w:rPr>
          <w:bCs/>
          <w:sz w:val="24"/>
          <w:szCs w:val="24"/>
          <w:lang w:val="en-US"/>
        </w:rPr>
        <w:t>Mulazamah</w:t>
      </w:r>
      <w:proofErr w:type="spellEnd"/>
      <w:r w:rsidRPr="00FF6770">
        <w:rPr>
          <w:bCs/>
          <w:sz w:val="24"/>
          <w:szCs w:val="24"/>
          <w:lang w:val="en-US"/>
        </w:rPr>
        <w:t xml:space="preserve"> oleh </w:t>
      </w:r>
      <w:proofErr w:type="spellStart"/>
      <w:r w:rsidRPr="00FF6770">
        <w:rPr>
          <w:bCs/>
          <w:sz w:val="24"/>
          <w:szCs w:val="24"/>
          <w:lang w:val="en-US"/>
        </w:rPr>
        <w:t>Asatidz</w:t>
      </w:r>
      <w:proofErr w:type="spellEnd"/>
      <w:r w:rsidR="00FF6770">
        <w:rPr>
          <w:bCs/>
          <w:sz w:val="24"/>
          <w:szCs w:val="24"/>
          <w:lang w:val="en-US"/>
        </w:rPr>
        <w:t>.</w:t>
      </w:r>
    </w:p>
    <w:tbl>
      <w:tblPr>
        <w:tblW w:w="0" w:type="auto"/>
        <w:tblBorders>
          <w:top w:val="single" w:sz="4" w:space="0" w:color="auto"/>
          <w:bottom w:val="single" w:sz="4" w:space="0" w:color="auto"/>
        </w:tblBorders>
        <w:tblLook w:val="04A0" w:firstRow="1" w:lastRow="0" w:firstColumn="1" w:lastColumn="0" w:noHBand="0" w:noVBand="1"/>
      </w:tblPr>
      <w:tblGrid>
        <w:gridCol w:w="4320"/>
        <w:gridCol w:w="4320"/>
      </w:tblGrid>
      <w:tr w:rsidR="00B3270E" w:rsidRPr="00FF6770" w14:paraId="305F8012" w14:textId="77777777" w:rsidTr="00FF6770">
        <w:tc>
          <w:tcPr>
            <w:tcW w:w="4320" w:type="dxa"/>
            <w:tcBorders>
              <w:top w:val="single" w:sz="4" w:space="0" w:color="auto"/>
              <w:bottom w:val="single" w:sz="4" w:space="0" w:color="auto"/>
            </w:tcBorders>
          </w:tcPr>
          <w:p w14:paraId="7CAC92A1" w14:textId="77777777" w:rsidR="00B3270E" w:rsidRPr="00FF6770" w:rsidRDefault="00B3270E" w:rsidP="00FF6770">
            <w:pPr>
              <w:spacing w:line="360" w:lineRule="auto"/>
              <w:ind w:firstLine="709"/>
              <w:jc w:val="both"/>
              <w:rPr>
                <w:b/>
                <w:sz w:val="24"/>
                <w:szCs w:val="24"/>
                <w:lang w:val="en-US"/>
              </w:rPr>
            </w:pPr>
            <w:proofErr w:type="spellStart"/>
            <w:r w:rsidRPr="00FF6770">
              <w:rPr>
                <w:b/>
                <w:sz w:val="24"/>
                <w:szCs w:val="24"/>
                <w:lang w:val="en-US"/>
              </w:rPr>
              <w:t>Aspek</w:t>
            </w:r>
            <w:proofErr w:type="spellEnd"/>
          </w:p>
        </w:tc>
        <w:tc>
          <w:tcPr>
            <w:tcW w:w="4320" w:type="dxa"/>
            <w:tcBorders>
              <w:top w:val="single" w:sz="4" w:space="0" w:color="auto"/>
              <w:bottom w:val="single" w:sz="4" w:space="0" w:color="auto"/>
            </w:tcBorders>
          </w:tcPr>
          <w:p w14:paraId="038214AA" w14:textId="77777777" w:rsidR="00B3270E" w:rsidRPr="00FF6770" w:rsidRDefault="00B3270E" w:rsidP="00FF6770">
            <w:pPr>
              <w:spacing w:line="360" w:lineRule="auto"/>
              <w:ind w:firstLine="709"/>
              <w:jc w:val="center"/>
              <w:rPr>
                <w:b/>
                <w:sz w:val="24"/>
                <w:szCs w:val="24"/>
                <w:lang w:val="en-US"/>
              </w:rPr>
            </w:pPr>
            <w:r w:rsidRPr="00FF6770">
              <w:rPr>
                <w:b/>
                <w:sz w:val="24"/>
                <w:szCs w:val="24"/>
                <w:lang w:val="en-US"/>
              </w:rPr>
              <w:t>Temuan</w:t>
            </w:r>
          </w:p>
        </w:tc>
      </w:tr>
      <w:tr w:rsidR="00B3270E" w:rsidRPr="00FF6770" w14:paraId="09FB59EC" w14:textId="77777777" w:rsidTr="00FF6770">
        <w:tc>
          <w:tcPr>
            <w:tcW w:w="4320" w:type="dxa"/>
            <w:tcBorders>
              <w:top w:val="single" w:sz="4" w:space="0" w:color="auto"/>
            </w:tcBorders>
          </w:tcPr>
          <w:p w14:paraId="5AC102DC"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 xml:space="preserve">Cara </w:t>
            </w:r>
            <w:proofErr w:type="spellStart"/>
            <w:r w:rsidRPr="00FF6770">
              <w:rPr>
                <w:bCs/>
                <w:sz w:val="24"/>
                <w:szCs w:val="24"/>
                <w:lang w:val="en-US"/>
              </w:rPr>
              <w:t>mengajar</w:t>
            </w:r>
            <w:proofErr w:type="spellEnd"/>
          </w:p>
        </w:tc>
        <w:tc>
          <w:tcPr>
            <w:tcW w:w="4320" w:type="dxa"/>
            <w:tcBorders>
              <w:top w:val="single" w:sz="4" w:space="0" w:color="auto"/>
            </w:tcBorders>
          </w:tcPr>
          <w:p w14:paraId="3997A756"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Menggunakan</w:t>
            </w:r>
            <w:proofErr w:type="spellEnd"/>
            <w:r w:rsidRPr="00FF6770">
              <w:rPr>
                <w:bCs/>
                <w:sz w:val="24"/>
                <w:szCs w:val="24"/>
                <w:lang w:val="en-US"/>
              </w:rPr>
              <w:t xml:space="preserve"> </w:t>
            </w:r>
            <w:proofErr w:type="spellStart"/>
            <w:r w:rsidRPr="00FF6770">
              <w:rPr>
                <w:bCs/>
                <w:sz w:val="24"/>
                <w:szCs w:val="24"/>
                <w:lang w:val="en-US"/>
              </w:rPr>
              <w:t>bahasa</w:t>
            </w:r>
            <w:proofErr w:type="spellEnd"/>
            <w:r w:rsidRPr="00FF6770">
              <w:rPr>
                <w:bCs/>
                <w:sz w:val="24"/>
                <w:szCs w:val="24"/>
                <w:lang w:val="en-US"/>
              </w:rPr>
              <w:t xml:space="preserve"> Arab</w:t>
            </w:r>
          </w:p>
        </w:tc>
      </w:tr>
      <w:tr w:rsidR="00B3270E" w:rsidRPr="00FF6770" w14:paraId="475E75B0" w14:textId="77777777" w:rsidTr="00FF6770">
        <w:tc>
          <w:tcPr>
            <w:tcW w:w="4320" w:type="dxa"/>
          </w:tcPr>
          <w:p w14:paraId="0AB577BF"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Interaksi</w:t>
            </w:r>
            <w:proofErr w:type="spellEnd"/>
          </w:p>
        </w:tc>
        <w:tc>
          <w:tcPr>
            <w:tcW w:w="4320" w:type="dxa"/>
          </w:tcPr>
          <w:p w14:paraId="6EBF9906"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Sebagai</w:t>
            </w:r>
            <w:proofErr w:type="spellEnd"/>
            <w:r w:rsidRPr="00FF6770">
              <w:rPr>
                <w:bCs/>
                <w:sz w:val="24"/>
                <w:szCs w:val="24"/>
                <w:lang w:val="en-US"/>
              </w:rPr>
              <w:t xml:space="preserve"> </w:t>
            </w:r>
            <w:proofErr w:type="spellStart"/>
            <w:r w:rsidRPr="00FF6770">
              <w:rPr>
                <w:bCs/>
                <w:sz w:val="24"/>
                <w:szCs w:val="24"/>
                <w:lang w:val="en-US"/>
              </w:rPr>
              <w:t>pengajar</w:t>
            </w:r>
            <w:proofErr w:type="spellEnd"/>
            <w:r w:rsidRPr="00FF6770">
              <w:rPr>
                <w:bCs/>
                <w:sz w:val="24"/>
                <w:szCs w:val="24"/>
                <w:lang w:val="en-US"/>
              </w:rPr>
              <w:t xml:space="preserve"> dan orang </w:t>
            </w:r>
            <w:proofErr w:type="spellStart"/>
            <w:r w:rsidRPr="00FF6770">
              <w:rPr>
                <w:bCs/>
                <w:sz w:val="24"/>
                <w:szCs w:val="24"/>
                <w:lang w:val="en-US"/>
              </w:rPr>
              <w:t>tua</w:t>
            </w:r>
            <w:proofErr w:type="spellEnd"/>
          </w:p>
        </w:tc>
      </w:tr>
      <w:tr w:rsidR="00B3270E" w:rsidRPr="00FF6770" w14:paraId="48CECEFF" w14:textId="77777777" w:rsidTr="00FF6770">
        <w:tc>
          <w:tcPr>
            <w:tcW w:w="4320" w:type="dxa"/>
          </w:tcPr>
          <w:p w14:paraId="0DD5BA2E"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 xml:space="preserve">Cara </w:t>
            </w:r>
            <w:proofErr w:type="spellStart"/>
            <w:r w:rsidRPr="00FF6770">
              <w:rPr>
                <w:bCs/>
                <w:sz w:val="24"/>
                <w:szCs w:val="24"/>
                <w:lang w:val="en-US"/>
              </w:rPr>
              <w:t>memperbaiki</w:t>
            </w:r>
            <w:proofErr w:type="spellEnd"/>
          </w:p>
        </w:tc>
        <w:tc>
          <w:tcPr>
            <w:tcW w:w="4320" w:type="dxa"/>
          </w:tcPr>
          <w:p w14:paraId="5B543700"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Secara</w:t>
            </w:r>
            <w:proofErr w:type="spellEnd"/>
            <w:r w:rsidRPr="00FF6770">
              <w:rPr>
                <w:bCs/>
                <w:sz w:val="24"/>
                <w:szCs w:val="24"/>
                <w:lang w:val="en-US"/>
              </w:rPr>
              <w:t xml:space="preserve"> personal</w:t>
            </w:r>
          </w:p>
        </w:tc>
      </w:tr>
      <w:tr w:rsidR="00B3270E" w:rsidRPr="00FF6770" w14:paraId="5873EBFB" w14:textId="77777777" w:rsidTr="00FF6770">
        <w:tc>
          <w:tcPr>
            <w:tcW w:w="4320" w:type="dxa"/>
          </w:tcPr>
          <w:p w14:paraId="40E7D7DD"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Kendala</w:t>
            </w:r>
            <w:proofErr w:type="spellEnd"/>
            <w:r w:rsidRPr="00FF6770">
              <w:rPr>
                <w:bCs/>
                <w:sz w:val="24"/>
                <w:szCs w:val="24"/>
                <w:lang w:val="en-US"/>
              </w:rPr>
              <w:t xml:space="preserve"> </w:t>
            </w:r>
            <w:proofErr w:type="spellStart"/>
            <w:r w:rsidRPr="00FF6770">
              <w:rPr>
                <w:bCs/>
                <w:sz w:val="24"/>
                <w:szCs w:val="24"/>
                <w:lang w:val="en-US"/>
              </w:rPr>
              <w:t>utama</w:t>
            </w:r>
            <w:proofErr w:type="spellEnd"/>
          </w:p>
        </w:tc>
        <w:tc>
          <w:tcPr>
            <w:tcW w:w="4320" w:type="dxa"/>
          </w:tcPr>
          <w:p w14:paraId="19512137"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 xml:space="preserve">Kurang </w:t>
            </w:r>
            <w:proofErr w:type="spellStart"/>
            <w:r w:rsidRPr="00FF6770">
              <w:rPr>
                <w:bCs/>
                <w:sz w:val="24"/>
                <w:szCs w:val="24"/>
                <w:lang w:val="en-US"/>
              </w:rPr>
              <w:t>motivasi</w:t>
            </w:r>
            <w:proofErr w:type="spellEnd"/>
            <w:r w:rsidRPr="00FF6770">
              <w:rPr>
                <w:bCs/>
                <w:sz w:val="24"/>
                <w:szCs w:val="24"/>
                <w:lang w:val="en-US"/>
              </w:rPr>
              <w:t xml:space="preserve"> </w:t>
            </w:r>
            <w:proofErr w:type="spellStart"/>
            <w:r w:rsidRPr="00FF6770">
              <w:rPr>
                <w:bCs/>
                <w:sz w:val="24"/>
                <w:szCs w:val="24"/>
                <w:lang w:val="en-US"/>
              </w:rPr>
              <w:t>santri</w:t>
            </w:r>
            <w:proofErr w:type="spellEnd"/>
          </w:p>
        </w:tc>
      </w:tr>
    </w:tbl>
    <w:p w14:paraId="6A34C038" w14:textId="77777777" w:rsidR="00FF6770" w:rsidRDefault="00FF6770" w:rsidP="00FF6770">
      <w:pPr>
        <w:spacing w:line="360" w:lineRule="auto"/>
        <w:jc w:val="center"/>
        <w:rPr>
          <w:b/>
          <w:sz w:val="24"/>
          <w:szCs w:val="24"/>
          <w:lang w:val="en-US"/>
        </w:rPr>
      </w:pPr>
    </w:p>
    <w:p w14:paraId="7BBF42F1" w14:textId="77777777" w:rsidR="00FF6770" w:rsidRDefault="00FF6770" w:rsidP="00FF6770">
      <w:pPr>
        <w:spacing w:line="360" w:lineRule="auto"/>
        <w:jc w:val="center"/>
        <w:rPr>
          <w:b/>
          <w:sz w:val="24"/>
          <w:szCs w:val="24"/>
          <w:lang w:val="en-US"/>
        </w:rPr>
      </w:pPr>
    </w:p>
    <w:p w14:paraId="7230F471" w14:textId="792AD877" w:rsidR="00B3270E" w:rsidRPr="00FF6770" w:rsidRDefault="00B3270E" w:rsidP="00FF6770">
      <w:pPr>
        <w:spacing w:line="360" w:lineRule="auto"/>
        <w:jc w:val="center"/>
        <w:rPr>
          <w:bCs/>
          <w:sz w:val="24"/>
          <w:szCs w:val="24"/>
          <w:lang w:val="en-US"/>
        </w:rPr>
      </w:pPr>
      <w:proofErr w:type="spellStart"/>
      <w:r w:rsidRPr="00FF6770">
        <w:rPr>
          <w:b/>
          <w:sz w:val="24"/>
          <w:szCs w:val="24"/>
          <w:lang w:val="en-US"/>
        </w:rPr>
        <w:lastRenderedPageBreak/>
        <w:t>Tabel</w:t>
      </w:r>
      <w:proofErr w:type="spellEnd"/>
      <w:r w:rsidRPr="00FF6770">
        <w:rPr>
          <w:b/>
          <w:sz w:val="24"/>
          <w:szCs w:val="24"/>
          <w:lang w:val="en-US"/>
        </w:rPr>
        <w:t xml:space="preserve"> 4.</w:t>
      </w:r>
      <w:r w:rsidRPr="00FF6770">
        <w:rPr>
          <w:bCs/>
          <w:sz w:val="24"/>
          <w:szCs w:val="24"/>
          <w:lang w:val="en-US"/>
        </w:rPr>
        <w:t xml:space="preserve"> </w:t>
      </w:r>
      <w:proofErr w:type="spellStart"/>
      <w:r w:rsidRPr="00FF6770">
        <w:rPr>
          <w:bCs/>
          <w:sz w:val="24"/>
          <w:szCs w:val="24"/>
          <w:lang w:val="en-US"/>
        </w:rPr>
        <w:t>Perspektif</w:t>
      </w:r>
      <w:proofErr w:type="spellEnd"/>
      <w:r w:rsidRPr="00FF6770">
        <w:rPr>
          <w:bCs/>
          <w:sz w:val="24"/>
          <w:szCs w:val="24"/>
          <w:lang w:val="en-US"/>
        </w:rPr>
        <w:t xml:space="preserve"> </w:t>
      </w:r>
      <w:proofErr w:type="spellStart"/>
      <w:r w:rsidRPr="00FF6770">
        <w:rPr>
          <w:bCs/>
          <w:sz w:val="24"/>
          <w:szCs w:val="24"/>
          <w:lang w:val="en-US"/>
        </w:rPr>
        <w:t>Santri</w:t>
      </w:r>
      <w:proofErr w:type="spellEnd"/>
      <w:r w:rsidR="00FF6770">
        <w:rPr>
          <w:bCs/>
          <w:sz w:val="24"/>
          <w:szCs w:val="24"/>
          <w:lang w:val="en-US"/>
        </w:rPr>
        <w:t>.</w:t>
      </w:r>
    </w:p>
    <w:tbl>
      <w:tblPr>
        <w:tblW w:w="0" w:type="auto"/>
        <w:jc w:val="center"/>
        <w:tblBorders>
          <w:top w:val="single" w:sz="4" w:space="0" w:color="auto"/>
          <w:bottom w:val="single" w:sz="4" w:space="0" w:color="auto"/>
        </w:tblBorders>
        <w:tblLook w:val="04A0" w:firstRow="1" w:lastRow="0" w:firstColumn="1" w:lastColumn="0" w:noHBand="0" w:noVBand="1"/>
      </w:tblPr>
      <w:tblGrid>
        <w:gridCol w:w="4320"/>
        <w:gridCol w:w="4320"/>
      </w:tblGrid>
      <w:tr w:rsidR="00B3270E" w:rsidRPr="00FF6770" w14:paraId="224F4C0B" w14:textId="77777777" w:rsidTr="00FF6770">
        <w:trPr>
          <w:jc w:val="center"/>
        </w:trPr>
        <w:tc>
          <w:tcPr>
            <w:tcW w:w="4320" w:type="dxa"/>
            <w:tcBorders>
              <w:top w:val="single" w:sz="4" w:space="0" w:color="auto"/>
              <w:bottom w:val="single" w:sz="4" w:space="0" w:color="auto"/>
            </w:tcBorders>
          </w:tcPr>
          <w:p w14:paraId="5B1E8158" w14:textId="77777777" w:rsidR="00B3270E" w:rsidRPr="00FF6770" w:rsidRDefault="00B3270E" w:rsidP="00FF6770">
            <w:pPr>
              <w:spacing w:line="360" w:lineRule="auto"/>
              <w:ind w:firstLine="709"/>
              <w:jc w:val="both"/>
              <w:rPr>
                <w:b/>
                <w:sz w:val="24"/>
                <w:szCs w:val="24"/>
                <w:lang w:val="en-US"/>
              </w:rPr>
            </w:pPr>
            <w:proofErr w:type="spellStart"/>
            <w:r w:rsidRPr="00FF6770">
              <w:rPr>
                <w:b/>
                <w:sz w:val="24"/>
                <w:szCs w:val="24"/>
                <w:lang w:val="en-US"/>
              </w:rPr>
              <w:t>Aspek</w:t>
            </w:r>
            <w:proofErr w:type="spellEnd"/>
          </w:p>
        </w:tc>
        <w:tc>
          <w:tcPr>
            <w:tcW w:w="4320" w:type="dxa"/>
            <w:tcBorders>
              <w:top w:val="single" w:sz="4" w:space="0" w:color="auto"/>
              <w:bottom w:val="single" w:sz="4" w:space="0" w:color="auto"/>
            </w:tcBorders>
          </w:tcPr>
          <w:p w14:paraId="3C54F532" w14:textId="77777777" w:rsidR="00B3270E" w:rsidRPr="00FF6770" w:rsidRDefault="00B3270E" w:rsidP="00FF6770">
            <w:pPr>
              <w:spacing w:line="360" w:lineRule="auto"/>
              <w:ind w:firstLine="709"/>
              <w:jc w:val="both"/>
              <w:rPr>
                <w:b/>
                <w:sz w:val="24"/>
                <w:szCs w:val="24"/>
                <w:lang w:val="en-US"/>
              </w:rPr>
            </w:pPr>
            <w:r w:rsidRPr="00FF6770">
              <w:rPr>
                <w:b/>
                <w:sz w:val="24"/>
                <w:szCs w:val="24"/>
                <w:lang w:val="en-US"/>
              </w:rPr>
              <w:t>Temuan</w:t>
            </w:r>
          </w:p>
        </w:tc>
      </w:tr>
      <w:tr w:rsidR="00B3270E" w:rsidRPr="00FF6770" w14:paraId="2C838D8B" w14:textId="77777777" w:rsidTr="00FF6770">
        <w:trPr>
          <w:jc w:val="center"/>
        </w:trPr>
        <w:tc>
          <w:tcPr>
            <w:tcW w:w="4320" w:type="dxa"/>
            <w:tcBorders>
              <w:top w:val="single" w:sz="4" w:space="0" w:color="auto"/>
            </w:tcBorders>
          </w:tcPr>
          <w:p w14:paraId="57250368"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Perasaan</w:t>
            </w:r>
            <w:proofErr w:type="spellEnd"/>
          </w:p>
        </w:tc>
        <w:tc>
          <w:tcPr>
            <w:tcW w:w="4320" w:type="dxa"/>
            <w:tcBorders>
              <w:top w:val="single" w:sz="4" w:space="0" w:color="auto"/>
            </w:tcBorders>
          </w:tcPr>
          <w:p w14:paraId="42009C93"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Gugup</w:t>
            </w:r>
            <w:proofErr w:type="spellEnd"/>
            <w:r w:rsidRPr="00FF6770">
              <w:rPr>
                <w:bCs/>
                <w:sz w:val="24"/>
                <w:szCs w:val="24"/>
                <w:lang w:val="en-US"/>
              </w:rPr>
              <w:t xml:space="preserve">, </w:t>
            </w:r>
            <w:proofErr w:type="spellStart"/>
            <w:r w:rsidRPr="00FF6770">
              <w:rPr>
                <w:bCs/>
                <w:sz w:val="24"/>
                <w:szCs w:val="24"/>
                <w:lang w:val="en-US"/>
              </w:rPr>
              <w:t>kurang</w:t>
            </w:r>
            <w:proofErr w:type="spellEnd"/>
            <w:r w:rsidRPr="00FF6770">
              <w:rPr>
                <w:bCs/>
                <w:sz w:val="24"/>
                <w:szCs w:val="24"/>
                <w:lang w:val="en-US"/>
              </w:rPr>
              <w:t xml:space="preserve"> </w:t>
            </w:r>
            <w:proofErr w:type="spellStart"/>
            <w:r w:rsidRPr="00FF6770">
              <w:rPr>
                <w:bCs/>
                <w:sz w:val="24"/>
                <w:szCs w:val="24"/>
                <w:lang w:val="en-US"/>
              </w:rPr>
              <w:t>percaya</w:t>
            </w:r>
            <w:proofErr w:type="spellEnd"/>
            <w:r w:rsidRPr="00FF6770">
              <w:rPr>
                <w:bCs/>
                <w:sz w:val="24"/>
                <w:szCs w:val="24"/>
                <w:lang w:val="en-US"/>
              </w:rPr>
              <w:t xml:space="preserve"> </w:t>
            </w:r>
            <w:proofErr w:type="spellStart"/>
            <w:r w:rsidRPr="00FF6770">
              <w:rPr>
                <w:bCs/>
                <w:sz w:val="24"/>
                <w:szCs w:val="24"/>
                <w:lang w:val="en-US"/>
              </w:rPr>
              <w:t>diri</w:t>
            </w:r>
            <w:proofErr w:type="spellEnd"/>
          </w:p>
        </w:tc>
      </w:tr>
      <w:tr w:rsidR="00B3270E" w:rsidRPr="00FF6770" w14:paraId="5A62AE9F" w14:textId="77777777" w:rsidTr="00FF6770">
        <w:trPr>
          <w:jc w:val="center"/>
        </w:trPr>
        <w:tc>
          <w:tcPr>
            <w:tcW w:w="4320" w:type="dxa"/>
          </w:tcPr>
          <w:p w14:paraId="4DD9D4AD"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Motivasi</w:t>
            </w:r>
            <w:proofErr w:type="spellEnd"/>
          </w:p>
        </w:tc>
        <w:tc>
          <w:tcPr>
            <w:tcW w:w="4320" w:type="dxa"/>
          </w:tcPr>
          <w:p w14:paraId="38C0E01E"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Takut</w:t>
            </w:r>
            <w:proofErr w:type="spellEnd"/>
            <w:r w:rsidRPr="00FF6770">
              <w:rPr>
                <w:bCs/>
                <w:sz w:val="24"/>
                <w:szCs w:val="24"/>
                <w:lang w:val="en-US"/>
              </w:rPr>
              <w:t xml:space="preserve"> tapi </w:t>
            </w:r>
            <w:proofErr w:type="spellStart"/>
            <w:r w:rsidRPr="00FF6770">
              <w:rPr>
                <w:bCs/>
                <w:sz w:val="24"/>
                <w:szCs w:val="24"/>
                <w:lang w:val="en-US"/>
              </w:rPr>
              <w:t>jadi</w:t>
            </w:r>
            <w:proofErr w:type="spellEnd"/>
            <w:r w:rsidRPr="00FF6770">
              <w:rPr>
                <w:bCs/>
                <w:sz w:val="24"/>
                <w:szCs w:val="24"/>
                <w:lang w:val="en-US"/>
              </w:rPr>
              <w:t xml:space="preserve"> </w:t>
            </w:r>
            <w:proofErr w:type="spellStart"/>
            <w:r w:rsidRPr="00FF6770">
              <w:rPr>
                <w:bCs/>
                <w:sz w:val="24"/>
                <w:szCs w:val="24"/>
                <w:lang w:val="en-US"/>
              </w:rPr>
              <w:t>dorongan</w:t>
            </w:r>
            <w:proofErr w:type="spellEnd"/>
          </w:p>
        </w:tc>
      </w:tr>
      <w:tr w:rsidR="00B3270E" w:rsidRPr="00FF6770" w14:paraId="1CF733EC" w14:textId="77777777" w:rsidTr="00FF6770">
        <w:trPr>
          <w:jc w:val="center"/>
        </w:trPr>
        <w:tc>
          <w:tcPr>
            <w:tcW w:w="4320" w:type="dxa"/>
          </w:tcPr>
          <w:p w14:paraId="16D1EDCB"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Kegiatan</w:t>
            </w:r>
            <w:proofErr w:type="spellEnd"/>
            <w:r w:rsidRPr="00FF6770">
              <w:rPr>
                <w:bCs/>
                <w:sz w:val="24"/>
                <w:szCs w:val="24"/>
                <w:lang w:val="en-US"/>
              </w:rPr>
              <w:t xml:space="preserve"> </w:t>
            </w:r>
            <w:proofErr w:type="spellStart"/>
            <w:r w:rsidRPr="00FF6770">
              <w:rPr>
                <w:bCs/>
                <w:sz w:val="24"/>
                <w:szCs w:val="24"/>
                <w:lang w:val="en-US"/>
              </w:rPr>
              <w:t>efektif</w:t>
            </w:r>
            <w:proofErr w:type="spellEnd"/>
          </w:p>
        </w:tc>
        <w:tc>
          <w:tcPr>
            <w:tcW w:w="4320" w:type="dxa"/>
          </w:tcPr>
          <w:p w14:paraId="0E9C4B08"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Muhadharah</w:t>
            </w:r>
            <w:proofErr w:type="spellEnd"/>
            <w:r w:rsidRPr="00FF6770">
              <w:rPr>
                <w:bCs/>
                <w:sz w:val="24"/>
                <w:szCs w:val="24"/>
                <w:lang w:val="en-US"/>
              </w:rPr>
              <w:t xml:space="preserve">, </w:t>
            </w:r>
            <w:proofErr w:type="spellStart"/>
            <w:r w:rsidRPr="00FF6770">
              <w:rPr>
                <w:bCs/>
                <w:sz w:val="24"/>
                <w:szCs w:val="24"/>
                <w:lang w:val="en-US"/>
              </w:rPr>
              <w:t>muhawarah</w:t>
            </w:r>
            <w:proofErr w:type="spellEnd"/>
            <w:r w:rsidRPr="00FF6770">
              <w:rPr>
                <w:bCs/>
                <w:sz w:val="24"/>
                <w:szCs w:val="24"/>
                <w:lang w:val="en-US"/>
              </w:rPr>
              <w:t xml:space="preserve">, </w:t>
            </w:r>
            <w:proofErr w:type="spellStart"/>
            <w:r w:rsidRPr="00FF6770">
              <w:rPr>
                <w:bCs/>
                <w:sz w:val="24"/>
                <w:szCs w:val="24"/>
                <w:lang w:val="en-US"/>
              </w:rPr>
              <w:t>mufradat</w:t>
            </w:r>
            <w:proofErr w:type="spellEnd"/>
          </w:p>
        </w:tc>
      </w:tr>
      <w:tr w:rsidR="00B3270E" w:rsidRPr="00FF6770" w14:paraId="63D04DD9" w14:textId="77777777" w:rsidTr="00FF6770">
        <w:trPr>
          <w:jc w:val="center"/>
        </w:trPr>
        <w:tc>
          <w:tcPr>
            <w:tcW w:w="4320" w:type="dxa"/>
          </w:tcPr>
          <w:p w14:paraId="528F992F"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Kepercayaan</w:t>
            </w:r>
            <w:proofErr w:type="spellEnd"/>
            <w:r w:rsidRPr="00FF6770">
              <w:rPr>
                <w:bCs/>
                <w:sz w:val="24"/>
                <w:szCs w:val="24"/>
                <w:lang w:val="en-US"/>
              </w:rPr>
              <w:t xml:space="preserve"> </w:t>
            </w:r>
            <w:proofErr w:type="spellStart"/>
            <w:r w:rsidRPr="00FF6770">
              <w:rPr>
                <w:bCs/>
                <w:sz w:val="24"/>
                <w:szCs w:val="24"/>
                <w:lang w:val="en-US"/>
              </w:rPr>
              <w:t>diri</w:t>
            </w:r>
            <w:proofErr w:type="spellEnd"/>
          </w:p>
        </w:tc>
        <w:tc>
          <w:tcPr>
            <w:tcW w:w="4320" w:type="dxa"/>
          </w:tcPr>
          <w:p w14:paraId="69F47F9B"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Sekitar</w:t>
            </w:r>
            <w:proofErr w:type="spellEnd"/>
            <w:r w:rsidRPr="00FF6770">
              <w:rPr>
                <w:bCs/>
                <w:sz w:val="24"/>
                <w:szCs w:val="24"/>
                <w:lang w:val="en-US"/>
              </w:rPr>
              <w:t xml:space="preserve"> 30%</w:t>
            </w:r>
          </w:p>
        </w:tc>
      </w:tr>
      <w:tr w:rsidR="00B3270E" w:rsidRPr="00FF6770" w14:paraId="17F8ECC9" w14:textId="77777777" w:rsidTr="00FF6770">
        <w:trPr>
          <w:jc w:val="center"/>
        </w:trPr>
        <w:tc>
          <w:tcPr>
            <w:tcW w:w="4320" w:type="dxa"/>
          </w:tcPr>
          <w:p w14:paraId="4947774A"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Hambatan</w:t>
            </w:r>
            <w:proofErr w:type="spellEnd"/>
          </w:p>
        </w:tc>
        <w:tc>
          <w:tcPr>
            <w:tcW w:w="4320" w:type="dxa"/>
          </w:tcPr>
          <w:p w14:paraId="55B83C94"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 xml:space="preserve">Minder, </w:t>
            </w:r>
            <w:proofErr w:type="spellStart"/>
            <w:r w:rsidRPr="00FF6770">
              <w:rPr>
                <w:bCs/>
                <w:sz w:val="24"/>
                <w:szCs w:val="24"/>
                <w:lang w:val="en-US"/>
              </w:rPr>
              <w:t>kurang</w:t>
            </w:r>
            <w:proofErr w:type="spellEnd"/>
            <w:r w:rsidRPr="00FF6770">
              <w:rPr>
                <w:bCs/>
                <w:sz w:val="24"/>
                <w:szCs w:val="24"/>
                <w:lang w:val="en-US"/>
              </w:rPr>
              <w:t xml:space="preserve"> </w:t>
            </w:r>
            <w:proofErr w:type="spellStart"/>
            <w:r w:rsidRPr="00FF6770">
              <w:rPr>
                <w:bCs/>
                <w:sz w:val="24"/>
                <w:szCs w:val="24"/>
                <w:lang w:val="en-US"/>
              </w:rPr>
              <w:t>latihan</w:t>
            </w:r>
            <w:proofErr w:type="spellEnd"/>
          </w:p>
        </w:tc>
      </w:tr>
    </w:tbl>
    <w:p w14:paraId="133FF651" w14:textId="77777777" w:rsidR="002845F6" w:rsidRDefault="002845F6" w:rsidP="00FF6770">
      <w:pPr>
        <w:spacing w:line="360" w:lineRule="auto"/>
        <w:jc w:val="center"/>
        <w:rPr>
          <w:b/>
          <w:sz w:val="24"/>
          <w:szCs w:val="24"/>
          <w:lang w:val="en-US"/>
        </w:rPr>
      </w:pPr>
    </w:p>
    <w:p w14:paraId="43A08787" w14:textId="387C4A6C" w:rsidR="00B3270E" w:rsidRPr="00FF6770" w:rsidRDefault="00B3270E" w:rsidP="00FF6770">
      <w:pPr>
        <w:spacing w:line="360" w:lineRule="auto"/>
        <w:jc w:val="center"/>
        <w:rPr>
          <w:bCs/>
          <w:sz w:val="24"/>
          <w:szCs w:val="24"/>
          <w:lang w:val="en-US"/>
        </w:rPr>
      </w:pPr>
      <w:proofErr w:type="spellStart"/>
      <w:r w:rsidRPr="00FF6770">
        <w:rPr>
          <w:b/>
          <w:sz w:val="24"/>
          <w:szCs w:val="24"/>
          <w:lang w:val="en-US"/>
        </w:rPr>
        <w:t>Tabel</w:t>
      </w:r>
      <w:proofErr w:type="spellEnd"/>
      <w:r w:rsidRPr="00FF6770">
        <w:rPr>
          <w:b/>
          <w:sz w:val="24"/>
          <w:szCs w:val="24"/>
          <w:lang w:val="en-US"/>
        </w:rPr>
        <w:t xml:space="preserve"> 5.</w:t>
      </w:r>
      <w:r w:rsidRPr="00FF6770">
        <w:rPr>
          <w:bCs/>
          <w:sz w:val="24"/>
          <w:szCs w:val="24"/>
          <w:lang w:val="en-US"/>
        </w:rPr>
        <w:t xml:space="preserve"> Area Wajib Bahasa Arab di PPTQ </w:t>
      </w:r>
      <w:proofErr w:type="spellStart"/>
      <w:r w:rsidRPr="00FF6770">
        <w:rPr>
          <w:bCs/>
          <w:sz w:val="24"/>
          <w:szCs w:val="24"/>
          <w:lang w:val="en-US"/>
        </w:rPr>
        <w:t>Ar-Royyan</w:t>
      </w:r>
      <w:proofErr w:type="spellEnd"/>
      <w:r w:rsidR="00FF6770">
        <w:rPr>
          <w:bCs/>
          <w:sz w:val="24"/>
          <w:szCs w:val="24"/>
          <w:lang w:val="en-US"/>
        </w:rPr>
        <w:t>.</w:t>
      </w:r>
    </w:p>
    <w:tbl>
      <w:tblPr>
        <w:tblW w:w="0" w:type="auto"/>
        <w:jc w:val="center"/>
        <w:tblBorders>
          <w:top w:val="single" w:sz="4" w:space="0" w:color="auto"/>
          <w:bottom w:val="single" w:sz="4" w:space="0" w:color="auto"/>
        </w:tblBorders>
        <w:tblLook w:val="04A0" w:firstRow="1" w:lastRow="0" w:firstColumn="1" w:lastColumn="0" w:noHBand="0" w:noVBand="1"/>
      </w:tblPr>
      <w:tblGrid>
        <w:gridCol w:w="1219"/>
        <w:gridCol w:w="2835"/>
        <w:gridCol w:w="2694"/>
      </w:tblGrid>
      <w:tr w:rsidR="00B3270E" w:rsidRPr="00FF6770" w14:paraId="7EAF8B90" w14:textId="77777777" w:rsidTr="00FF6770">
        <w:trPr>
          <w:jc w:val="center"/>
        </w:trPr>
        <w:tc>
          <w:tcPr>
            <w:tcW w:w="562" w:type="dxa"/>
            <w:tcBorders>
              <w:top w:val="single" w:sz="4" w:space="0" w:color="auto"/>
              <w:bottom w:val="single" w:sz="4" w:space="0" w:color="auto"/>
            </w:tcBorders>
          </w:tcPr>
          <w:p w14:paraId="007C1BD7" w14:textId="77777777" w:rsidR="00B3270E" w:rsidRPr="00FF6770" w:rsidRDefault="00B3270E" w:rsidP="00FF6770">
            <w:pPr>
              <w:spacing w:line="360" w:lineRule="auto"/>
              <w:ind w:firstLine="709"/>
              <w:jc w:val="both"/>
              <w:rPr>
                <w:b/>
                <w:sz w:val="24"/>
                <w:szCs w:val="24"/>
                <w:lang w:val="en-US"/>
              </w:rPr>
            </w:pPr>
            <w:r w:rsidRPr="00FF6770">
              <w:rPr>
                <w:b/>
                <w:sz w:val="24"/>
                <w:szCs w:val="24"/>
                <w:lang w:val="en-US"/>
              </w:rPr>
              <w:t>No</w:t>
            </w:r>
          </w:p>
        </w:tc>
        <w:tc>
          <w:tcPr>
            <w:tcW w:w="2835" w:type="dxa"/>
            <w:tcBorders>
              <w:top w:val="single" w:sz="4" w:space="0" w:color="auto"/>
              <w:bottom w:val="single" w:sz="4" w:space="0" w:color="auto"/>
            </w:tcBorders>
          </w:tcPr>
          <w:p w14:paraId="3444B9C2" w14:textId="77777777" w:rsidR="00B3270E" w:rsidRPr="00FF6770" w:rsidRDefault="00B3270E" w:rsidP="00FF6770">
            <w:pPr>
              <w:spacing w:line="360" w:lineRule="auto"/>
              <w:ind w:firstLine="709"/>
              <w:jc w:val="both"/>
              <w:rPr>
                <w:b/>
                <w:sz w:val="24"/>
                <w:szCs w:val="24"/>
                <w:lang w:val="en-US"/>
              </w:rPr>
            </w:pPr>
            <w:r w:rsidRPr="00FF6770">
              <w:rPr>
                <w:b/>
                <w:sz w:val="24"/>
                <w:szCs w:val="24"/>
                <w:lang w:val="en-US"/>
              </w:rPr>
              <w:t>Area</w:t>
            </w:r>
          </w:p>
        </w:tc>
        <w:tc>
          <w:tcPr>
            <w:tcW w:w="2694" w:type="dxa"/>
            <w:tcBorders>
              <w:top w:val="single" w:sz="4" w:space="0" w:color="auto"/>
              <w:bottom w:val="single" w:sz="4" w:space="0" w:color="auto"/>
            </w:tcBorders>
          </w:tcPr>
          <w:p w14:paraId="4B971939" w14:textId="77777777" w:rsidR="00B3270E" w:rsidRPr="00FF6770" w:rsidRDefault="00B3270E" w:rsidP="00FF6770">
            <w:pPr>
              <w:spacing w:line="360" w:lineRule="auto"/>
              <w:ind w:firstLine="709"/>
              <w:jc w:val="both"/>
              <w:rPr>
                <w:b/>
                <w:sz w:val="24"/>
                <w:szCs w:val="24"/>
                <w:lang w:val="en-US"/>
              </w:rPr>
            </w:pPr>
            <w:proofErr w:type="spellStart"/>
            <w:r w:rsidRPr="00FF6770">
              <w:rPr>
                <w:b/>
                <w:sz w:val="24"/>
                <w:szCs w:val="24"/>
                <w:lang w:val="en-US"/>
              </w:rPr>
              <w:t>Implementasi</w:t>
            </w:r>
            <w:proofErr w:type="spellEnd"/>
          </w:p>
        </w:tc>
      </w:tr>
      <w:tr w:rsidR="00B3270E" w:rsidRPr="00FF6770" w14:paraId="37720A23" w14:textId="77777777" w:rsidTr="00FF6770">
        <w:trPr>
          <w:jc w:val="center"/>
        </w:trPr>
        <w:tc>
          <w:tcPr>
            <w:tcW w:w="562" w:type="dxa"/>
            <w:tcBorders>
              <w:top w:val="single" w:sz="4" w:space="0" w:color="auto"/>
            </w:tcBorders>
          </w:tcPr>
          <w:p w14:paraId="2F8A1264"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1</w:t>
            </w:r>
          </w:p>
        </w:tc>
        <w:tc>
          <w:tcPr>
            <w:tcW w:w="2835" w:type="dxa"/>
            <w:tcBorders>
              <w:top w:val="single" w:sz="4" w:space="0" w:color="auto"/>
            </w:tcBorders>
          </w:tcPr>
          <w:p w14:paraId="5EF06290"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Masjid</w:t>
            </w:r>
          </w:p>
        </w:tc>
        <w:tc>
          <w:tcPr>
            <w:tcW w:w="2694" w:type="dxa"/>
            <w:tcBorders>
              <w:top w:val="single" w:sz="4" w:space="0" w:color="auto"/>
            </w:tcBorders>
          </w:tcPr>
          <w:p w14:paraId="47021F28"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Interaksi</w:t>
            </w:r>
            <w:proofErr w:type="spellEnd"/>
            <w:r w:rsidRPr="00FF6770">
              <w:rPr>
                <w:bCs/>
                <w:sz w:val="24"/>
                <w:szCs w:val="24"/>
                <w:lang w:val="en-US"/>
              </w:rPr>
              <w:t xml:space="preserve"> ibadah</w:t>
            </w:r>
          </w:p>
        </w:tc>
      </w:tr>
      <w:tr w:rsidR="00B3270E" w:rsidRPr="00FF6770" w14:paraId="5C5E6163" w14:textId="77777777" w:rsidTr="00FF6770">
        <w:trPr>
          <w:jc w:val="center"/>
        </w:trPr>
        <w:tc>
          <w:tcPr>
            <w:tcW w:w="562" w:type="dxa"/>
          </w:tcPr>
          <w:p w14:paraId="2CFBBAEE"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2</w:t>
            </w:r>
          </w:p>
        </w:tc>
        <w:tc>
          <w:tcPr>
            <w:tcW w:w="2835" w:type="dxa"/>
          </w:tcPr>
          <w:p w14:paraId="503F0A9C"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Asrama</w:t>
            </w:r>
          </w:p>
        </w:tc>
        <w:tc>
          <w:tcPr>
            <w:tcW w:w="2694" w:type="dxa"/>
          </w:tcPr>
          <w:p w14:paraId="1D86EDD2"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Belum optimal</w:t>
            </w:r>
          </w:p>
        </w:tc>
      </w:tr>
      <w:tr w:rsidR="00B3270E" w:rsidRPr="00FF6770" w14:paraId="3576ADAC" w14:textId="77777777" w:rsidTr="00FF6770">
        <w:trPr>
          <w:jc w:val="center"/>
        </w:trPr>
        <w:tc>
          <w:tcPr>
            <w:tcW w:w="562" w:type="dxa"/>
          </w:tcPr>
          <w:p w14:paraId="2BCAF379"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3</w:t>
            </w:r>
          </w:p>
        </w:tc>
        <w:tc>
          <w:tcPr>
            <w:tcW w:w="2835" w:type="dxa"/>
          </w:tcPr>
          <w:p w14:paraId="23EB4100"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Kelas</w:t>
            </w:r>
          </w:p>
        </w:tc>
        <w:tc>
          <w:tcPr>
            <w:tcW w:w="2694" w:type="dxa"/>
          </w:tcPr>
          <w:p w14:paraId="132960E3"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Dengan</w:t>
            </w:r>
            <w:proofErr w:type="spellEnd"/>
            <w:r w:rsidRPr="00FF6770">
              <w:rPr>
                <w:bCs/>
                <w:sz w:val="24"/>
                <w:szCs w:val="24"/>
                <w:lang w:val="en-US"/>
              </w:rPr>
              <w:t xml:space="preserve"> </w:t>
            </w:r>
            <w:proofErr w:type="spellStart"/>
            <w:r w:rsidRPr="00FF6770">
              <w:rPr>
                <w:bCs/>
                <w:sz w:val="24"/>
                <w:szCs w:val="24"/>
                <w:lang w:val="en-US"/>
              </w:rPr>
              <w:t>pengecualian</w:t>
            </w:r>
            <w:proofErr w:type="spellEnd"/>
          </w:p>
        </w:tc>
      </w:tr>
      <w:tr w:rsidR="00B3270E" w:rsidRPr="00FF6770" w14:paraId="0E1C4A77" w14:textId="77777777" w:rsidTr="00FF6770">
        <w:trPr>
          <w:jc w:val="center"/>
        </w:trPr>
        <w:tc>
          <w:tcPr>
            <w:tcW w:w="562" w:type="dxa"/>
          </w:tcPr>
          <w:p w14:paraId="24F164B8"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4</w:t>
            </w:r>
          </w:p>
        </w:tc>
        <w:tc>
          <w:tcPr>
            <w:tcW w:w="2835" w:type="dxa"/>
          </w:tcPr>
          <w:p w14:paraId="5BB1BA63"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Kantin</w:t>
            </w:r>
            <w:proofErr w:type="spellEnd"/>
          </w:p>
        </w:tc>
        <w:tc>
          <w:tcPr>
            <w:tcW w:w="2694" w:type="dxa"/>
          </w:tcPr>
          <w:p w14:paraId="4C48561C"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Transaksi</w:t>
            </w:r>
            <w:proofErr w:type="spellEnd"/>
          </w:p>
        </w:tc>
      </w:tr>
      <w:tr w:rsidR="00B3270E" w:rsidRPr="00FF6770" w14:paraId="38DBDC3C" w14:textId="77777777" w:rsidTr="00FF6770">
        <w:trPr>
          <w:jc w:val="center"/>
        </w:trPr>
        <w:tc>
          <w:tcPr>
            <w:tcW w:w="562" w:type="dxa"/>
          </w:tcPr>
          <w:p w14:paraId="6E6165FC"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5</w:t>
            </w:r>
          </w:p>
        </w:tc>
        <w:tc>
          <w:tcPr>
            <w:tcW w:w="2835" w:type="dxa"/>
          </w:tcPr>
          <w:p w14:paraId="29925B93"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Kantor</w:t>
            </w:r>
          </w:p>
        </w:tc>
        <w:tc>
          <w:tcPr>
            <w:tcW w:w="2694" w:type="dxa"/>
          </w:tcPr>
          <w:p w14:paraId="6ECFE6F3"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Komunikasi</w:t>
            </w:r>
            <w:proofErr w:type="spellEnd"/>
            <w:r w:rsidRPr="00FF6770">
              <w:rPr>
                <w:bCs/>
                <w:sz w:val="24"/>
                <w:szCs w:val="24"/>
                <w:lang w:val="en-US"/>
              </w:rPr>
              <w:t xml:space="preserve"> </w:t>
            </w:r>
            <w:proofErr w:type="spellStart"/>
            <w:r w:rsidRPr="00FF6770">
              <w:rPr>
                <w:bCs/>
                <w:sz w:val="24"/>
                <w:szCs w:val="24"/>
                <w:lang w:val="en-US"/>
              </w:rPr>
              <w:t>resmi</w:t>
            </w:r>
            <w:proofErr w:type="spellEnd"/>
          </w:p>
        </w:tc>
      </w:tr>
      <w:tr w:rsidR="00B3270E" w:rsidRPr="00FF6770" w14:paraId="257F1E69" w14:textId="77777777" w:rsidTr="00FF6770">
        <w:trPr>
          <w:jc w:val="center"/>
        </w:trPr>
        <w:tc>
          <w:tcPr>
            <w:tcW w:w="562" w:type="dxa"/>
          </w:tcPr>
          <w:p w14:paraId="659CA942"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6</w:t>
            </w:r>
          </w:p>
        </w:tc>
        <w:tc>
          <w:tcPr>
            <w:tcW w:w="2835" w:type="dxa"/>
          </w:tcPr>
          <w:p w14:paraId="46164369"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Kamar mandi</w:t>
            </w:r>
          </w:p>
        </w:tc>
        <w:tc>
          <w:tcPr>
            <w:tcW w:w="2694" w:type="dxa"/>
          </w:tcPr>
          <w:p w14:paraId="5F24E557"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Tetap</w:t>
            </w:r>
            <w:proofErr w:type="spellEnd"/>
            <w:r w:rsidRPr="00FF6770">
              <w:rPr>
                <w:bCs/>
                <w:sz w:val="24"/>
                <w:szCs w:val="24"/>
                <w:lang w:val="en-US"/>
              </w:rPr>
              <w:t xml:space="preserve"> </w:t>
            </w:r>
            <w:proofErr w:type="spellStart"/>
            <w:r w:rsidRPr="00FF6770">
              <w:rPr>
                <w:bCs/>
                <w:sz w:val="24"/>
                <w:szCs w:val="24"/>
                <w:lang w:val="en-US"/>
              </w:rPr>
              <w:t>wajib</w:t>
            </w:r>
            <w:proofErr w:type="spellEnd"/>
          </w:p>
        </w:tc>
      </w:tr>
      <w:tr w:rsidR="00B3270E" w:rsidRPr="00FF6770" w14:paraId="471DC1D8" w14:textId="77777777" w:rsidTr="00FF6770">
        <w:trPr>
          <w:jc w:val="center"/>
        </w:trPr>
        <w:tc>
          <w:tcPr>
            <w:tcW w:w="562" w:type="dxa"/>
          </w:tcPr>
          <w:p w14:paraId="18BE79E3"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7</w:t>
            </w:r>
          </w:p>
        </w:tc>
        <w:tc>
          <w:tcPr>
            <w:tcW w:w="2835" w:type="dxa"/>
          </w:tcPr>
          <w:p w14:paraId="5E56C7D7"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Tempat</w:t>
            </w:r>
            <w:proofErr w:type="spellEnd"/>
            <w:r w:rsidRPr="00FF6770">
              <w:rPr>
                <w:bCs/>
                <w:sz w:val="24"/>
                <w:szCs w:val="24"/>
                <w:lang w:val="en-US"/>
              </w:rPr>
              <w:t xml:space="preserve"> </w:t>
            </w:r>
            <w:proofErr w:type="spellStart"/>
            <w:r w:rsidRPr="00FF6770">
              <w:rPr>
                <w:bCs/>
                <w:sz w:val="24"/>
                <w:szCs w:val="24"/>
                <w:lang w:val="en-US"/>
              </w:rPr>
              <w:t>cuci</w:t>
            </w:r>
            <w:proofErr w:type="spellEnd"/>
          </w:p>
        </w:tc>
        <w:tc>
          <w:tcPr>
            <w:tcW w:w="2694" w:type="dxa"/>
          </w:tcPr>
          <w:p w14:paraId="423D5CCB" w14:textId="77777777" w:rsidR="00B3270E" w:rsidRPr="00FF6770" w:rsidRDefault="00B3270E" w:rsidP="00FF6770">
            <w:pPr>
              <w:spacing w:line="360" w:lineRule="auto"/>
              <w:ind w:firstLine="709"/>
              <w:jc w:val="both"/>
              <w:rPr>
                <w:bCs/>
                <w:sz w:val="24"/>
                <w:szCs w:val="24"/>
                <w:lang w:val="en-US"/>
              </w:rPr>
            </w:pPr>
            <w:proofErr w:type="spellStart"/>
            <w:r w:rsidRPr="00FF6770">
              <w:rPr>
                <w:bCs/>
                <w:sz w:val="24"/>
                <w:szCs w:val="24"/>
                <w:lang w:val="en-US"/>
              </w:rPr>
              <w:t>Aktivitas</w:t>
            </w:r>
            <w:proofErr w:type="spellEnd"/>
            <w:r w:rsidRPr="00FF6770">
              <w:rPr>
                <w:bCs/>
                <w:sz w:val="24"/>
                <w:szCs w:val="24"/>
                <w:lang w:val="en-US"/>
              </w:rPr>
              <w:t xml:space="preserve"> </w:t>
            </w:r>
            <w:proofErr w:type="spellStart"/>
            <w:r w:rsidRPr="00FF6770">
              <w:rPr>
                <w:bCs/>
                <w:sz w:val="24"/>
                <w:szCs w:val="24"/>
                <w:lang w:val="en-US"/>
              </w:rPr>
              <w:t>harian</w:t>
            </w:r>
            <w:proofErr w:type="spellEnd"/>
          </w:p>
        </w:tc>
      </w:tr>
      <w:tr w:rsidR="00B3270E" w:rsidRPr="00FF6770" w14:paraId="4E1C334E" w14:textId="77777777" w:rsidTr="00FF6770">
        <w:trPr>
          <w:jc w:val="center"/>
        </w:trPr>
        <w:tc>
          <w:tcPr>
            <w:tcW w:w="562" w:type="dxa"/>
          </w:tcPr>
          <w:p w14:paraId="5BA25D19"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8</w:t>
            </w:r>
          </w:p>
        </w:tc>
        <w:tc>
          <w:tcPr>
            <w:tcW w:w="2835" w:type="dxa"/>
          </w:tcPr>
          <w:p w14:paraId="7EDA7BEB"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Halaman</w:t>
            </w:r>
          </w:p>
        </w:tc>
        <w:tc>
          <w:tcPr>
            <w:tcW w:w="2694" w:type="dxa"/>
          </w:tcPr>
          <w:p w14:paraId="1ED0DF88" w14:textId="77777777" w:rsidR="00B3270E" w:rsidRPr="00FF6770" w:rsidRDefault="00B3270E" w:rsidP="00FF6770">
            <w:pPr>
              <w:spacing w:line="360" w:lineRule="auto"/>
              <w:ind w:firstLine="709"/>
              <w:jc w:val="both"/>
              <w:rPr>
                <w:bCs/>
                <w:sz w:val="24"/>
                <w:szCs w:val="24"/>
                <w:lang w:val="en-US"/>
              </w:rPr>
            </w:pPr>
            <w:r w:rsidRPr="00FF6770">
              <w:rPr>
                <w:bCs/>
                <w:sz w:val="24"/>
                <w:szCs w:val="24"/>
                <w:lang w:val="en-US"/>
              </w:rPr>
              <w:t xml:space="preserve">Area </w:t>
            </w:r>
            <w:proofErr w:type="spellStart"/>
            <w:r w:rsidRPr="00FF6770">
              <w:rPr>
                <w:bCs/>
                <w:sz w:val="24"/>
                <w:szCs w:val="24"/>
                <w:lang w:val="en-US"/>
              </w:rPr>
              <w:t>umum</w:t>
            </w:r>
            <w:proofErr w:type="spellEnd"/>
          </w:p>
        </w:tc>
      </w:tr>
    </w:tbl>
    <w:p w14:paraId="5DDA5F6B" w14:textId="3BC680D1" w:rsidR="007759F4" w:rsidRPr="006252FC" w:rsidRDefault="007759F4" w:rsidP="006252FC">
      <w:pPr>
        <w:spacing w:line="360" w:lineRule="auto"/>
        <w:jc w:val="both"/>
        <w:rPr>
          <w:b/>
          <w:sz w:val="24"/>
          <w:szCs w:val="24"/>
        </w:rPr>
      </w:pPr>
      <w:r w:rsidRPr="006252FC">
        <w:rPr>
          <w:b/>
          <w:sz w:val="24"/>
          <w:szCs w:val="24"/>
        </w:rPr>
        <w:t>PEMBAHASAN</w:t>
      </w:r>
    </w:p>
    <w:p w14:paraId="449402D6" w14:textId="38C34FC0" w:rsidR="0051315A" w:rsidRPr="00FF6770" w:rsidRDefault="0051315A" w:rsidP="001847FA">
      <w:pPr>
        <w:spacing w:line="360" w:lineRule="auto"/>
        <w:jc w:val="both"/>
        <w:rPr>
          <w:b/>
          <w:sz w:val="24"/>
          <w:szCs w:val="24"/>
          <w:lang w:val="en-US"/>
        </w:rPr>
      </w:pPr>
      <w:proofErr w:type="spellStart"/>
      <w:r w:rsidRPr="00FF6770">
        <w:rPr>
          <w:b/>
          <w:sz w:val="24"/>
          <w:szCs w:val="24"/>
          <w:lang w:val="en-US"/>
        </w:rPr>
        <w:t>Implementasi</w:t>
      </w:r>
      <w:proofErr w:type="spellEnd"/>
      <w:r w:rsidRPr="00FF6770">
        <w:rPr>
          <w:b/>
          <w:sz w:val="24"/>
          <w:szCs w:val="24"/>
          <w:lang w:val="en-US"/>
        </w:rPr>
        <w:t xml:space="preserve"> </w:t>
      </w:r>
      <w:proofErr w:type="spellStart"/>
      <w:r w:rsidRPr="00FF6770">
        <w:rPr>
          <w:b/>
          <w:sz w:val="24"/>
          <w:szCs w:val="24"/>
          <w:lang w:val="en-US"/>
        </w:rPr>
        <w:t>Metode</w:t>
      </w:r>
      <w:proofErr w:type="spellEnd"/>
      <w:r w:rsidRPr="00FF6770">
        <w:rPr>
          <w:b/>
          <w:sz w:val="24"/>
          <w:szCs w:val="24"/>
          <w:lang w:val="en-US"/>
        </w:rPr>
        <w:t xml:space="preserve"> </w:t>
      </w:r>
      <w:proofErr w:type="spellStart"/>
      <w:r w:rsidRPr="00FF6770">
        <w:rPr>
          <w:b/>
          <w:sz w:val="24"/>
          <w:szCs w:val="24"/>
          <w:lang w:val="en-US"/>
        </w:rPr>
        <w:t>Belajar</w:t>
      </w:r>
      <w:proofErr w:type="spellEnd"/>
      <w:r w:rsidRPr="00FF6770">
        <w:rPr>
          <w:b/>
          <w:sz w:val="24"/>
          <w:szCs w:val="24"/>
          <w:lang w:val="en-US"/>
        </w:rPr>
        <w:t xml:space="preserve"> </w:t>
      </w:r>
      <w:proofErr w:type="spellStart"/>
      <w:r w:rsidRPr="00FF6770">
        <w:rPr>
          <w:b/>
          <w:sz w:val="24"/>
          <w:szCs w:val="24"/>
          <w:lang w:val="en-US"/>
        </w:rPr>
        <w:t>Mulazamah</w:t>
      </w:r>
      <w:proofErr w:type="spellEnd"/>
      <w:r w:rsidRPr="00FF6770">
        <w:rPr>
          <w:b/>
          <w:sz w:val="24"/>
          <w:szCs w:val="24"/>
          <w:lang w:val="en-US"/>
        </w:rPr>
        <w:t xml:space="preserve"> di PPTQ </w:t>
      </w:r>
      <w:proofErr w:type="spellStart"/>
      <w:r w:rsidRPr="00FF6770">
        <w:rPr>
          <w:b/>
          <w:sz w:val="24"/>
          <w:szCs w:val="24"/>
          <w:lang w:val="en-US"/>
        </w:rPr>
        <w:t>Ar</w:t>
      </w:r>
      <w:proofErr w:type="spellEnd"/>
      <w:r w:rsidRPr="00FF6770">
        <w:rPr>
          <w:b/>
          <w:sz w:val="24"/>
          <w:szCs w:val="24"/>
          <w:lang w:val="en-US"/>
        </w:rPr>
        <w:t xml:space="preserve"> – </w:t>
      </w:r>
      <w:proofErr w:type="spellStart"/>
      <w:r w:rsidRPr="00FF6770">
        <w:rPr>
          <w:b/>
          <w:sz w:val="24"/>
          <w:szCs w:val="24"/>
          <w:lang w:val="en-US"/>
        </w:rPr>
        <w:t>Royyan</w:t>
      </w:r>
      <w:proofErr w:type="spellEnd"/>
      <w:r w:rsidRPr="00FF6770">
        <w:rPr>
          <w:b/>
          <w:sz w:val="24"/>
          <w:szCs w:val="24"/>
          <w:lang w:val="en-US"/>
        </w:rPr>
        <w:t xml:space="preserve"> </w:t>
      </w:r>
      <w:proofErr w:type="spellStart"/>
      <w:r w:rsidRPr="00FF6770">
        <w:rPr>
          <w:b/>
          <w:sz w:val="24"/>
          <w:szCs w:val="24"/>
          <w:lang w:val="en-US"/>
        </w:rPr>
        <w:t>Pacitan</w:t>
      </w:r>
      <w:proofErr w:type="spellEnd"/>
    </w:p>
    <w:p w14:paraId="3B70B702" w14:textId="77777777" w:rsidR="007759F4" w:rsidRPr="00FF6770" w:rsidRDefault="007759F4" w:rsidP="00FF6770">
      <w:pPr>
        <w:spacing w:line="360" w:lineRule="auto"/>
        <w:ind w:firstLine="709"/>
        <w:jc w:val="both"/>
        <w:rPr>
          <w:sz w:val="24"/>
          <w:szCs w:val="24"/>
          <w:lang w:val="id-ID"/>
        </w:rPr>
      </w:pPr>
      <w:r w:rsidRPr="00FF6770">
        <w:rPr>
          <w:sz w:val="24"/>
          <w:szCs w:val="24"/>
          <w:lang w:val="id-ID"/>
        </w:rPr>
        <w:t>Metode mulazamah merupakan salah satu sistem pembelajaran yang telah lama diterapkan oleh para ulama salaf, di mana seorang murid belajar dengan cara mendampingi guru secara intensif dan berkelanjutan. Dalam sistem ini, proses belajar tidak dilakukan secara terburu-buru, melainkan menekankan pemahaman yang mendalam terhadap suatu kitab atau bidang ilmu tertentu. Santri tidak diperkenankan melanjutkan ke tingkat berikutnya sebelum benar-benar menguasai materi yang sedang dipelajari. Selain aspek keilmuan, pembentukan akhlak dan adab menjadi fokus utama dalam proses pendidikan, karena hal tersebut dipandang sebagai fondasi penting dalam menuntut ilmu (Khoirun &amp; Ahmadi, 2024).</w:t>
      </w:r>
    </w:p>
    <w:p w14:paraId="6E299A38" w14:textId="77777777" w:rsidR="007759F4" w:rsidRPr="00FF6770" w:rsidRDefault="007759F4" w:rsidP="00FF6770">
      <w:pPr>
        <w:spacing w:line="360" w:lineRule="auto"/>
        <w:ind w:firstLine="709"/>
        <w:jc w:val="both"/>
        <w:rPr>
          <w:sz w:val="24"/>
          <w:szCs w:val="24"/>
          <w:lang w:val="id-ID"/>
        </w:rPr>
      </w:pPr>
      <w:r w:rsidRPr="00FF6770">
        <w:rPr>
          <w:sz w:val="24"/>
          <w:szCs w:val="24"/>
          <w:lang w:val="id-ID"/>
        </w:rPr>
        <w:t xml:space="preserve">PPTQ Ar-Royyan Pacitan merupakan lembaga pendidikan yang setara dengan Madrasah Aliyah hingga </w:t>
      </w:r>
      <w:r w:rsidRPr="00FF6770">
        <w:rPr>
          <w:i/>
          <w:iCs/>
          <w:sz w:val="24"/>
          <w:szCs w:val="24"/>
          <w:lang w:val="id-ID"/>
        </w:rPr>
        <w:t>Ma’had ‘Aly</w:t>
      </w:r>
      <w:r w:rsidRPr="00FF6770">
        <w:rPr>
          <w:sz w:val="24"/>
          <w:szCs w:val="24"/>
          <w:lang w:val="id-ID"/>
        </w:rPr>
        <w:t xml:space="preserve">, yang berada di bawah naungan Yayasan Baburroyyan. Pesantren ini memiliki dua program utama, yaitu program tahfidz Al-Qur’an dan program </w:t>
      </w:r>
      <w:r w:rsidRPr="00FF6770">
        <w:rPr>
          <w:sz w:val="24"/>
          <w:szCs w:val="24"/>
          <w:lang w:val="id-ID"/>
        </w:rPr>
        <w:lastRenderedPageBreak/>
        <w:t>mulazamah ilmu syar’i. Dalam pelaksanaannya, program tahfidz mencakup pembelajaran adab dan akhlak, teori tahsin dan tajwid, kegiatan menghafal Al-Qur’an, setoran hafalan kepada ustadz, hingga evaluasi hafalan dan pengamalan nilai-nilai Al-Qur’an. Sementara itu, program mulazamah meliputi pembelajaran adab, metode belajar, hafalan matan ilmiah, bahasa Arab, serta ilmu fiqih yang diajarkan secara bertahap dan mendalam.</w:t>
      </w:r>
    </w:p>
    <w:p w14:paraId="4D0E5605" w14:textId="77777777" w:rsidR="007759F4" w:rsidRPr="00FF6770" w:rsidRDefault="007759F4" w:rsidP="00FF6770">
      <w:pPr>
        <w:spacing w:line="360" w:lineRule="auto"/>
        <w:ind w:firstLine="709"/>
        <w:jc w:val="both"/>
        <w:rPr>
          <w:sz w:val="24"/>
          <w:szCs w:val="24"/>
          <w:lang w:val="id-ID"/>
        </w:rPr>
      </w:pPr>
      <w:r w:rsidRPr="00FF6770">
        <w:rPr>
          <w:sz w:val="24"/>
          <w:szCs w:val="24"/>
          <w:lang w:val="id-ID"/>
        </w:rPr>
        <w:t>Berdasarkan hasil wawancara dengan pengasuh pesantren, penerapan metode mulazamah di PPTQ Ar-Royyan memiliki beberapa tujuan utama, di antaranya untuk memperdalam pemahaman ilmu, meningkatkan penguasaan bahasa Arab, membentuk karakter santri, serta mencetak calon ulama. Metode ini tidak hanya dipandang sebagai teknik pembelajaran biasa, melainkan sebagai strategi pendidikan jangka panjang dalam membentuk generasi yang unggul dalam aspek keilmuan, akhlak, dan kepemimpinan.</w:t>
      </w:r>
    </w:p>
    <w:p w14:paraId="5FB3BF10" w14:textId="0F722CB6" w:rsidR="00FF6770" w:rsidRDefault="007759F4" w:rsidP="00FF6770">
      <w:pPr>
        <w:spacing w:line="360" w:lineRule="auto"/>
        <w:ind w:firstLine="709"/>
        <w:jc w:val="both"/>
        <w:rPr>
          <w:sz w:val="24"/>
          <w:szCs w:val="24"/>
          <w:lang w:val="id-ID"/>
        </w:rPr>
      </w:pPr>
      <w:r w:rsidRPr="00FF6770">
        <w:rPr>
          <w:sz w:val="24"/>
          <w:szCs w:val="24"/>
          <w:lang w:val="id-ID"/>
        </w:rPr>
        <w:t>Melalui sistem mulazamah, santri dibimbing untuk memahami ilmu secara menyeluruh, tidak sekadar menghafal atau mengetahui secara permukaan. Proses pembelajaran dilakukan secara bertahap, terarah, dan berkesinambungan bersama guru pembimbing (</w:t>
      </w:r>
      <w:r w:rsidRPr="00FF6770">
        <w:rPr>
          <w:i/>
          <w:iCs/>
          <w:sz w:val="24"/>
          <w:szCs w:val="24"/>
          <w:lang w:val="id-ID"/>
        </w:rPr>
        <w:t>musyrif</w:t>
      </w:r>
      <w:r w:rsidRPr="00FF6770">
        <w:rPr>
          <w:sz w:val="24"/>
          <w:szCs w:val="24"/>
          <w:lang w:val="id-ID"/>
        </w:rPr>
        <w:t>). Seperti yang disampaikan oleh salah satu ustadz, pembelajaran dalam mulazamah dapat berlangsung dalam waktu yang cukup lama, bahkan berbulan-bulan atau bertahun-tahun untuk satu kitab, namun hasilnya lebih matang karena santri tidak hanya membaca, tetapi juga memahami konteks dan penerapannya.</w:t>
      </w:r>
      <w:r w:rsidR="00FF6770">
        <w:rPr>
          <w:sz w:val="24"/>
          <w:szCs w:val="24"/>
          <w:lang w:val="en-US"/>
        </w:rPr>
        <w:t xml:space="preserve"> </w:t>
      </w:r>
      <w:r w:rsidRPr="00FF6770">
        <w:rPr>
          <w:sz w:val="24"/>
          <w:szCs w:val="24"/>
          <w:lang w:val="id-ID"/>
        </w:rPr>
        <w:t xml:space="preserve">Dalam kaitannya dengan pembiasaan bahasa Arab, metode mulazamah juga menempatkan bahasa Arab sebagai bagian penting dalam proses pembelajaran. Bahasa Arab digunakan tidak hanya dalam kegiatan belajar di kelas, tetapi juga dalam komunikasi sehari-hari antara santri dan guru. </w:t>
      </w:r>
    </w:p>
    <w:p w14:paraId="59601AEA" w14:textId="2B3D09F5" w:rsidR="007759F4" w:rsidRPr="00FF6770" w:rsidRDefault="007759F4" w:rsidP="00FF6770">
      <w:pPr>
        <w:spacing w:line="360" w:lineRule="auto"/>
        <w:ind w:firstLine="709"/>
        <w:jc w:val="both"/>
        <w:rPr>
          <w:sz w:val="24"/>
          <w:szCs w:val="24"/>
          <w:lang w:val="id-ID"/>
        </w:rPr>
      </w:pPr>
      <w:r w:rsidRPr="00FF6770">
        <w:rPr>
          <w:sz w:val="24"/>
          <w:szCs w:val="24"/>
          <w:lang w:val="id-ID"/>
        </w:rPr>
        <w:t>Hal ini bertujuan agar santri terbiasa menggunakan bahasa Arab sebagai alat komunikasi sekaligus sebagai sarana memahami ilmu keislaman. Salah satu santri mengungkapkan bahwa bahasa Arab bukan sekadar alat, melainkan menjadi inti dalam memahami ilmu agama, sehingga penguasaan bahasa ini sangat membantu dalam membaca, menulis, dan berkomunikasi.</w:t>
      </w:r>
      <w:r w:rsidR="00FF6770">
        <w:rPr>
          <w:sz w:val="24"/>
          <w:szCs w:val="24"/>
          <w:lang w:val="en-US"/>
        </w:rPr>
        <w:t xml:space="preserve"> </w:t>
      </w:r>
      <w:r w:rsidRPr="00FF6770">
        <w:rPr>
          <w:sz w:val="24"/>
          <w:szCs w:val="24"/>
          <w:lang w:val="id-ID"/>
        </w:rPr>
        <w:t>Selain itu, metode mulazamah juga memiliki peran penting dalam pembentukan karakter santri. Proses belajar yang melibatkan interaksi intens dengan guru memungkinkan santri untuk meneladani akhlak dan adab secara langsung. Bahkan, dalam praktik pembelajaran, penggunaan metode duduk lesehan mencerminkan nilai kesederhanaan dan penghormatan terhadap guru, sekaligus memudahkan guru dalam mengawasi perkembangan santri.</w:t>
      </w:r>
    </w:p>
    <w:p w14:paraId="56F56769" w14:textId="77777777" w:rsidR="007759F4" w:rsidRPr="00FF6770" w:rsidRDefault="007759F4" w:rsidP="00FF6770">
      <w:pPr>
        <w:spacing w:line="360" w:lineRule="auto"/>
        <w:ind w:firstLine="709"/>
        <w:jc w:val="both"/>
        <w:rPr>
          <w:sz w:val="24"/>
          <w:szCs w:val="24"/>
          <w:lang w:val="id-ID"/>
        </w:rPr>
      </w:pPr>
      <w:r w:rsidRPr="00FF6770">
        <w:rPr>
          <w:sz w:val="24"/>
          <w:szCs w:val="24"/>
          <w:lang w:val="id-ID"/>
        </w:rPr>
        <w:t xml:space="preserve">Tujuan jangka panjang dari penerapan metode mulazamah di PPTQ Ar-Royyan adalah mencetak generasi ulama yang tidak hanya unggul dalam ilmu, tetapi juga memiliki integritas moral dan spiritual yang kuat. Pesantren berupaya menjadi tempat regenerasi ulama yang </w:t>
      </w:r>
      <w:r w:rsidRPr="00FF6770">
        <w:rPr>
          <w:sz w:val="24"/>
          <w:szCs w:val="24"/>
          <w:lang w:val="id-ID"/>
        </w:rPr>
        <w:lastRenderedPageBreak/>
        <w:t>mampu menjawab tantangan zaman. Oleh karena itu, santri tidak hanya dibekali kemampuan menghafal Al-Qur’an dan memahami kitab, tetapi juga dibentuk agar memiliki adab, visi dakwah, serta kematangan berpikir.</w:t>
      </w:r>
    </w:p>
    <w:p w14:paraId="1F8D1045" w14:textId="77777777" w:rsidR="007759F4" w:rsidRPr="00FF6770" w:rsidRDefault="007759F4" w:rsidP="00FF6770">
      <w:pPr>
        <w:spacing w:line="360" w:lineRule="auto"/>
        <w:ind w:firstLine="709"/>
        <w:jc w:val="both"/>
        <w:rPr>
          <w:sz w:val="24"/>
          <w:szCs w:val="24"/>
          <w:lang w:val="id-ID"/>
        </w:rPr>
      </w:pPr>
      <w:r w:rsidRPr="00FF6770">
        <w:rPr>
          <w:sz w:val="24"/>
          <w:szCs w:val="24"/>
          <w:lang w:val="id-ID"/>
        </w:rPr>
        <w:t xml:space="preserve">Adapun materi yang dipelajari dalam program mulazamah mencakup berbagai kitab klasik yang berkaitan dengan adab, bahasa, dan ilmu syar’i. Di antaranya adalah </w:t>
      </w:r>
      <w:r w:rsidRPr="00FF6770">
        <w:rPr>
          <w:i/>
          <w:iCs/>
          <w:sz w:val="24"/>
          <w:szCs w:val="24"/>
          <w:lang w:val="id-ID"/>
        </w:rPr>
        <w:t>kitab Ta’lim Al-Muta’allim</w:t>
      </w:r>
      <w:r w:rsidRPr="00FF6770">
        <w:rPr>
          <w:sz w:val="24"/>
          <w:szCs w:val="24"/>
          <w:lang w:val="id-ID"/>
        </w:rPr>
        <w:t xml:space="preserve"> dan </w:t>
      </w:r>
      <w:r w:rsidRPr="00FF6770">
        <w:rPr>
          <w:i/>
          <w:iCs/>
          <w:sz w:val="24"/>
          <w:szCs w:val="24"/>
          <w:lang w:val="id-ID"/>
        </w:rPr>
        <w:t xml:space="preserve">Tadzkiratu as-Sami’ wa Al-Mutakallim </w:t>
      </w:r>
      <w:r w:rsidRPr="00FF6770">
        <w:rPr>
          <w:sz w:val="24"/>
          <w:szCs w:val="24"/>
          <w:lang w:val="id-ID"/>
        </w:rPr>
        <w:t>yang berfokus pada adab dan akhlak. Selain itu, santri juga menghafal matan ilmiah seperti Al-Jurumiyah dan Alfiyah Ibnu Malik dalam bidang nahwu dan shorof, serta kitab-kitab lain seperti Al-Waraqat dan Matan Abu Syuja’ dalam bidang fiqih. Untuk pembelajaran bahasa Arab, digunakan kitab Durus Al-Lughah sebagai salah satu rujukan utama.</w:t>
      </w:r>
    </w:p>
    <w:p w14:paraId="01B5FAD7" w14:textId="77777777" w:rsidR="007759F4" w:rsidRPr="00FF6770" w:rsidRDefault="007759F4" w:rsidP="00FF6770">
      <w:pPr>
        <w:spacing w:line="360" w:lineRule="auto"/>
        <w:ind w:firstLine="709"/>
        <w:jc w:val="both"/>
        <w:rPr>
          <w:sz w:val="24"/>
          <w:szCs w:val="24"/>
          <w:lang w:val="id-ID"/>
        </w:rPr>
      </w:pPr>
      <w:r w:rsidRPr="00FF6770">
        <w:rPr>
          <w:sz w:val="24"/>
          <w:szCs w:val="24"/>
          <w:lang w:val="id-ID"/>
        </w:rPr>
        <w:t xml:space="preserve">Kegiatan hafalan matan biasanya dilaksanakan setelah salat Subuh, di mana santri menghafal dan kemudian menyetorkannya kepada ustadz. Selain itu, terdapat waktu khusus untuk muraja’ah (mengulang hafalan) dan </w:t>
      </w:r>
      <w:r w:rsidRPr="00FF6770">
        <w:rPr>
          <w:i/>
          <w:iCs/>
          <w:sz w:val="24"/>
          <w:szCs w:val="24"/>
          <w:lang w:val="id-ID"/>
        </w:rPr>
        <w:t>rabth</w:t>
      </w:r>
      <w:r w:rsidRPr="00FF6770">
        <w:rPr>
          <w:sz w:val="24"/>
          <w:szCs w:val="24"/>
          <w:lang w:val="id-ID"/>
        </w:rPr>
        <w:t xml:space="preserve"> (penguatan hafalan) yang dilakukan pada sore hari dan setelah salat Maghrib. Kegiatan ini bertujuan untuk menjaga kualitas hafalan sekaligus memperkuat pemahaman santri terhadap materi yang telah dipelajari.</w:t>
      </w:r>
    </w:p>
    <w:p w14:paraId="3E3A5701" w14:textId="40E8F766" w:rsidR="0051315A" w:rsidRPr="00FF6770" w:rsidRDefault="00364CB0" w:rsidP="00FF6770">
      <w:pPr>
        <w:spacing w:line="360" w:lineRule="auto"/>
        <w:jc w:val="both"/>
        <w:rPr>
          <w:b/>
          <w:sz w:val="24"/>
          <w:szCs w:val="24"/>
        </w:rPr>
      </w:pPr>
      <w:r w:rsidRPr="00FF6770">
        <w:rPr>
          <w:b/>
          <w:sz w:val="24"/>
          <w:szCs w:val="24"/>
        </w:rPr>
        <w:t xml:space="preserve">Peran Kyai </w:t>
      </w:r>
      <w:proofErr w:type="spellStart"/>
      <w:r w:rsidRPr="00FF6770">
        <w:rPr>
          <w:b/>
          <w:sz w:val="24"/>
          <w:szCs w:val="24"/>
        </w:rPr>
        <w:t>dalam</w:t>
      </w:r>
      <w:proofErr w:type="spellEnd"/>
      <w:r w:rsidRPr="00FF6770">
        <w:rPr>
          <w:b/>
          <w:sz w:val="24"/>
          <w:szCs w:val="24"/>
        </w:rPr>
        <w:t xml:space="preserve"> </w:t>
      </w:r>
      <w:proofErr w:type="spellStart"/>
      <w:r w:rsidRPr="00FF6770">
        <w:rPr>
          <w:b/>
          <w:sz w:val="24"/>
          <w:szCs w:val="24"/>
        </w:rPr>
        <w:t>Membangun</w:t>
      </w:r>
      <w:proofErr w:type="spellEnd"/>
      <w:r w:rsidRPr="00FF6770">
        <w:rPr>
          <w:b/>
          <w:sz w:val="24"/>
          <w:szCs w:val="24"/>
        </w:rPr>
        <w:t xml:space="preserve"> </w:t>
      </w:r>
      <w:proofErr w:type="spellStart"/>
      <w:r w:rsidRPr="00FF6770">
        <w:rPr>
          <w:b/>
          <w:sz w:val="24"/>
          <w:szCs w:val="24"/>
        </w:rPr>
        <w:t>Bi’ah</w:t>
      </w:r>
      <w:proofErr w:type="spellEnd"/>
      <w:r w:rsidRPr="00FF6770">
        <w:rPr>
          <w:b/>
          <w:sz w:val="24"/>
          <w:szCs w:val="24"/>
        </w:rPr>
        <w:t xml:space="preserve"> </w:t>
      </w:r>
      <w:proofErr w:type="spellStart"/>
      <w:r w:rsidRPr="00FF6770">
        <w:rPr>
          <w:b/>
          <w:sz w:val="24"/>
          <w:szCs w:val="24"/>
        </w:rPr>
        <w:t>Lughawiyyah</w:t>
      </w:r>
      <w:proofErr w:type="spellEnd"/>
    </w:p>
    <w:p w14:paraId="540A8D30" w14:textId="40DA0448" w:rsidR="00A278F1" w:rsidRPr="00FF6770" w:rsidRDefault="00A278F1" w:rsidP="00FF6770">
      <w:pPr>
        <w:spacing w:line="360" w:lineRule="auto"/>
        <w:ind w:firstLine="709"/>
        <w:jc w:val="both"/>
        <w:rPr>
          <w:sz w:val="24"/>
          <w:szCs w:val="24"/>
          <w:lang w:val="id-ID"/>
        </w:rPr>
      </w:pPr>
      <w:r w:rsidRPr="00FF6770">
        <w:rPr>
          <w:sz w:val="24"/>
          <w:szCs w:val="24"/>
          <w:lang w:val="id-ID"/>
        </w:rPr>
        <w:t>Kyai memegang peranan penting dalam membangun bi’ah lughawiyyah (lingkungan berbahasa Arab) di PPTQ Ar-Royyan Pacitan. Peran ini tidak hanya berkaitan dengan penentuan kebijakan, tetapi juga mencakup pengelolaan sistem pendidikan yang menyatukan aspek keilmuan, praktik kebahasaan, dan pembentukan karakter santri. Berdasarkan hasil wawancara, penggunaan metode mulazamah dipilih sebagai pendekatan utama karena mampu mengarahkan proses pembelajaran bahasa Arab secara bertahap, mendalam, dan berkesinambungan. Dalam metode ini, santri dibimbing untuk memahami bahasa Arab melalui proses tafashil (pendalaman materi secara rinci) dan mumarasah (latihan berulang), sehingga tidak hanya memahami teori, tetapi juga mampu menggunakannya dalam kehidupan sehari-hari.</w:t>
      </w:r>
      <w:r w:rsidR="00FF6770">
        <w:rPr>
          <w:sz w:val="24"/>
          <w:szCs w:val="24"/>
          <w:lang w:val="en-US"/>
        </w:rPr>
        <w:t xml:space="preserve"> </w:t>
      </w:r>
      <w:r w:rsidRPr="00FF6770">
        <w:rPr>
          <w:sz w:val="24"/>
          <w:szCs w:val="24"/>
          <w:lang w:val="id-ID"/>
        </w:rPr>
        <w:t>Penerapan metode mulazamah menekankan pada prinsip ketuntasan belajar. Santri mempelajari materi mulai dari dasar, seperti struktur kalimat, ilmu nahwu dan shorof, hingga penguasaan kosakata dan keterampilan berbahasa. Mereka tidak diperkenankan berpindah ke tahap berikutnya sebelum benar-benar menguasai materi sebelumnya. Pola ini menunjukkan bahwa pembelajaran yang diterapkan bersifat sistematis dan berorientasi pada kedalaman pemahaman. Hal tersebut sejalan dengan pendapat Anwar &amp; Fathimah (2023) yang menyatakan bahwa sistem mulazamah mampu membentuk pemahaman yang kuat karena prosesnya berlangsung secara berkesinambungan.</w:t>
      </w:r>
    </w:p>
    <w:p w14:paraId="33D73EF5" w14:textId="77777777" w:rsidR="00A278F1" w:rsidRPr="00FF6770" w:rsidRDefault="00A278F1" w:rsidP="00FF6770">
      <w:pPr>
        <w:spacing w:line="360" w:lineRule="auto"/>
        <w:ind w:firstLine="709"/>
        <w:jc w:val="both"/>
        <w:rPr>
          <w:sz w:val="24"/>
          <w:szCs w:val="24"/>
          <w:lang w:val="id-ID"/>
        </w:rPr>
      </w:pPr>
      <w:r w:rsidRPr="00FF6770">
        <w:rPr>
          <w:sz w:val="24"/>
          <w:szCs w:val="24"/>
          <w:lang w:val="id-ID"/>
        </w:rPr>
        <w:t xml:space="preserve">Di sisi lain, kyai juga berfungsi sebagai qudwah (teladan) dalam penggunaan bahasa </w:t>
      </w:r>
      <w:r w:rsidRPr="00FF6770">
        <w:rPr>
          <w:sz w:val="24"/>
          <w:szCs w:val="24"/>
          <w:lang w:val="id-ID"/>
        </w:rPr>
        <w:lastRenderedPageBreak/>
        <w:t>Arab. Keteladanan ini terlihat dari kemampuan bahasa yang baik serta konsistensi dalam menggunakannya dalam interaksi sehari-hari. Selain itu, kyai juga memperhatikan perkembangan santri, baik dalam aspek pemahaman materi maupun kualitas hafalan dan muraja’ah. Dalam konteks pesantren, keteladanan menjadi bagian penting karena santri cenderung meniru perilaku guru dalam proses belajar. Hal ini sesuai dengan pendapat Hasbiyallah et al. (2023) yang menyatakan bahwa pembentukan karakter santri sangat dipengaruhi oleh peran pendidik sebagai contoh nyata.</w:t>
      </w:r>
    </w:p>
    <w:p w14:paraId="639712A5" w14:textId="77777777" w:rsidR="00A278F1" w:rsidRPr="00FF6770" w:rsidRDefault="00A278F1" w:rsidP="00FF6770">
      <w:pPr>
        <w:spacing w:line="360" w:lineRule="auto"/>
        <w:ind w:firstLine="709"/>
        <w:jc w:val="both"/>
        <w:rPr>
          <w:sz w:val="24"/>
          <w:szCs w:val="24"/>
          <w:lang w:val="id-ID"/>
        </w:rPr>
      </w:pPr>
      <w:r w:rsidRPr="00FF6770">
        <w:rPr>
          <w:sz w:val="24"/>
          <w:szCs w:val="24"/>
          <w:lang w:val="id-ID"/>
        </w:rPr>
        <w:t>Kyai juga menetapkan sistem lingkungan bahasa melalui penerapan dairatul lughawiyyah (area wajib bahasa). Beberapa area seperti masjid dan serambi, kelas, gazebo, kantin, kantor, tempat wudhu, serta seluruh halaman pondok dijadikan sebagai ruang interaksi berbahasa Arab. Kebijakan ini menunjukkan bahwa pembiasaan bahasa tidak hanya dilakukan dalam kegiatan pembelajaran formal, tetapi juga diterapkan dalam aktivitas sehari-hari. Dengan adanya lingkungan yang mendukung, santri memiliki kesempatan yang lebih luas untuk melatih kemampuan berbicara secara langsung. Menurut Nurhuda &amp; Arifin (2023), lingkungan bahasa yang aktif dan konsisten dapat meningkatkan keterampilan berbicara santri secara signifikan.</w:t>
      </w:r>
    </w:p>
    <w:p w14:paraId="3713CA97" w14:textId="36CC98C9" w:rsidR="00A278F1" w:rsidRPr="00FF6770" w:rsidRDefault="00A278F1" w:rsidP="00FF6770">
      <w:pPr>
        <w:spacing w:line="360" w:lineRule="auto"/>
        <w:ind w:firstLine="709"/>
        <w:jc w:val="both"/>
        <w:rPr>
          <w:sz w:val="24"/>
          <w:szCs w:val="24"/>
          <w:lang w:val="en-US"/>
        </w:rPr>
      </w:pPr>
      <w:r w:rsidRPr="00FF6770">
        <w:rPr>
          <w:sz w:val="24"/>
          <w:szCs w:val="24"/>
          <w:lang w:val="id-ID"/>
        </w:rPr>
        <w:t>Selain membangun lingkungan bahasa, kyai juga menetapkan aturan dan sistem disiplin untuk menjaga konsistensi penggunaan bahasa Arab. Santri dan asatidz diwajibkan menggunakan bahasa Arab pada waktu dan tempat tertentu, serta dilarang menggunakan bahasa lain seperti bahasa Indonesia atau bahasa daerah. Di samping itu, santri juga didorong untuk memiliki inisiatif dalam menggunakan bahasa Arab, termasuk dalam percakapan sehari-hari</w:t>
      </w:r>
      <w:r w:rsidR="00FF6770">
        <w:rPr>
          <w:sz w:val="24"/>
          <w:szCs w:val="24"/>
          <w:lang w:val="en-US"/>
        </w:rPr>
        <w:t xml:space="preserve">: </w:t>
      </w:r>
      <w:r w:rsidRPr="00FF6770">
        <w:rPr>
          <w:sz w:val="24"/>
          <w:szCs w:val="24"/>
          <w:lang w:val="id-ID"/>
        </w:rPr>
        <w:t>Untuk mendukung kedisiplinan tersebut, diterapkan sanksi (</w:t>
      </w:r>
      <w:r w:rsidRPr="00FF6770">
        <w:rPr>
          <w:i/>
          <w:iCs/>
          <w:sz w:val="24"/>
          <w:szCs w:val="24"/>
          <w:lang w:val="id-ID"/>
        </w:rPr>
        <w:t>iqab</w:t>
      </w:r>
      <w:r w:rsidRPr="00FF6770">
        <w:rPr>
          <w:sz w:val="24"/>
          <w:szCs w:val="24"/>
          <w:lang w:val="id-ID"/>
        </w:rPr>
        <w:t>) yang bersifat mendidik. Bentuk sanksi yang diberikan berupa penulisan jumlah mufidah dengan jumlah tertentu sesuai tingkat pelanggaran. Penggunaan bahasa daerah juga dikenai sanksi berupa penulisan istighfar atau kalimat bahasa Arab. Sanksi ini bertujuan untuk melatih kemampuan bahasa sekaligus membiasakan santri agar lebih disiplin dalam berbahasa. Sistem ini menunjukkan bahwa pembinaan dilakukan secara bertahap dan berorientasi pada perbaikan, bukan sekadar hukuman.</w:t>
      </w:r>
    </w:p>
    <w:p w14:paraId="0D4FE278" w14:textId="77777777" w:rsidR="00A278F1" w:rsidRPr="00FF6770" w:rsidRDefault="00A278F1" w:rsidP="00FF6770">
      <w:pPr>
        <w:spacing w:line="360" w:lineRule="auto"/>
        <w:ind w:firstLine="709"/>
        <w:jc w:val="both"/>
        <w:rPr>
          <w:sz w:val="24"/>
          <w:szCs w:val="24"/>
          <w:lang w:val="id-ID"/>
        </w:rPr>
      </w:pPr>
      <w:r w:rsidRPr="00FF6770">
        <w:rPr>
          <w:sz w:val="24"/>
          <w:szCs w:val="24"/>
          <w:lang w:val="id-ID"/>
        </w:rPr>
        <w:t xml:space="preserve">Secara umum, peran kyai dalam membangun bi’ah lughawiyyah di PPTQ Ar-Royyan Pacitan mencakup perancangan sistem pembelajaran, pemberian keteladanan, pengaturan lingkungan bahasa, serta pengawasan terhadap kedisiplinan santri. Peran tersebut saling berkaitan dalam menciptakan suasana belajar yang mendukung pembiasaan bahasa Arab. Dengan adanya sistem yang terarah dan konsisten, lingkungan pesantren mampu menjadi tempat yang efektif dalam mengembangkan kemampuan bahasa Arab sekaligus membentuk </w:t>
      </w:r>
      <w:r w:rsidRPr="00FF6770">
        <w:rPr>
          <w:sz w:val="24"/>
          <w:szCs w:val="24"/>
          <w:lang w:val="id-ID"/>
        </w:rPr>
        <w:lastRenderedPageBreak/>
        <w:t>karakter santri.</w:t>
      </w:r>
    </w:p>
    <w:p w14:paraId="2EBF914E" w14:textId="75465920" w:rsidR="001140C8" w:rsidRPr="00FF6770" w:rsidRDefault="001140C8" w:rsidP="00FF6770">
      <w:pPr>
        <w:spacing w:line="360" w:lineRule="auto"/>
        <w:jc w:val="both"/>
        <w:rPr>
          <w:b/>
          <w:bCs/>
          <w:sz w:val="24"/>
          <w:szCs w:val="24"/>
          <w:lang w:val="id-ID"/>
        </w:rPr>
      </w:pPr>
      <w:r w:rsidRPr="00FF6770">
        <w:rPr>
          <w:b/>
          <w:bCs/>
          <w:sz w:val="24"/>
          <w:szCs w:val="24"/>
        </w:rPr>
        <w:t xml:space="preserve">Peran </w:t>
      </w:r>
      <w:proofErr w:type="spellStart"/>
      <w:r w:rsidRPr="00FF6770">
        <w:rPr>
          <w:b/>
          <w:bCs/>
          <w:sz w:val="24"/>
          <w:szCs w:val="24"/>
        </w:rPr>
        <w:t>Asatidz</w:t>
      </w:r>
      <w:proofErr w:type="spellEnd"/>
      <w:r w:rsidRPr="00FF6770">
        <w:rPr>
          <w:b/>
          <w:bCs/>
          <w:sz w:val="24"/>
          <w:szCs w:val="24"/>
        </w:rPr>
        <w:t xml:space="preserve"> </w:t>
      </w:r>
      <w:proofErr w:type="spellStart"/>
      <w:r w:rsidRPr="00FF6770">
        <w:rPr>
          <w:b/>
          <w:bCs/>
          <w:sz w:val="24"/>
          <w:szCs w:val="24"/>
        </w:rPr>
        <w:t>dalam</w:t>
      </w:r>
      <w:proofErr w:type="spellEnd"/>
      <w:r w:rsidRPr="00FF6770">
        <w:rPr>
          <w:b/>
          <w:bCs/>
          <w:sz w:val="24"/>
          <w:szCs w:val="24"/>
        </w:rPr>
        <w:t xml:space="preserve"> </w:t>
      </w:r>
      <w:proofErr w:type="spellStart"/>
      <w:r w:rsidRPr="00FF6770">
        <w:rPr>
          <w:b/>
          <w:bCs/>
          <w:sz w:val="24"/>
          <w:szCs w:val="24"/>
        </w:rPr>
        <w:t>Praktik</w:t>
      </w:r>
      <w:proofErr w:type="spellEnd"/>
      <w:r w:rsidRPr="00FF6770">
        <w:rPr>
          <w:b/>
          <w:bCs/>
          <w:sz w:val="24"/>
          <w:szCs w:val="24"/>
        </w:rPr>
        <w:t xml:space="preserve"> </w:t>
      </w:r>
      <w:proofErr w:type="spellStart"/>
      <w:r w:rsidRPr="00FF6770">
        <w:rPr>
          <w:b/>
          <w:bCs/>
          <w:sz w:val="24"/>
          <w:szCs w:val="24"/>
        </w:rPr>
        <w:t>Pembiasaan</w:t>
      </w:r>
      <w:proofErr w:type="spellEnd"/>
      <w:r w:rsidRPr="00FF6770">
        <w:rPr>
          <w:b/>
          <w:bCs/>
          <w:sz w:val="24"/>
          <w:szCs w:val="24"/>
        </w:rPr>
        <w:t xml:space="preserve"> Bahasa Arab</w:t>
      </w:r>
    </w:p>
    <w:p w14:paraId="36B1DBF0" w14:textId="77777777" w:rsidR="001140C8" w:rsidRPr="00FF6770" w:rsidRDefault="001140C8" w:rsidP="00FF6770">
      <w:pPr>
        <w:spacing w:line="360" w:lineRule="auto"/>
        <w:ind w:firstLine="709"/>
        <w:jc w:val="both"/>
        <w:rPr>
          <w:sz w:val="24"/>
          <w:szCs w:val="24"/>
          <w:lang w:val="id-ID"/>
        </w:rPr>
      </w:pPr>
      <w:r w:rsidRPr="00FF6770">
        <w:rPr>
          <w:sz w:val="24"/>
          <w:szCs w:val="24"/>
          <w:lang w:val="id-ID"/>
        </w:rPr>
        <w:t>Asatidz memiliki peran yang sangat penting dalam pelaksanaan pembiasaan bahasa Arab melalui metode mulazamah di PPTQ Ar-Royyan Pacitan. Jika kyai berperan sebagai perancang dan pengarah sistem, maka asatidz menjadi pelaksana utama yang berinteraksi langsung dengan santri dalam kehidupan sehari-hari. Dalam praktiknya, asatidz dituntut untuk konsisten menggunakan bahasa Arab saat berkomunikasi dengan santri, baik dalam kegiatan pembelajaran di kelas maupun dalam aktivitas di luar kelas. Hal ini menunjukkan bahwa proses pembelajaran bahasa tidak hanya berlangsung secara formal, tetapi juga terjadi secara alami melalui interaksi harian.</w:t>
      </w:r>
    </w:p>
    <w:p w14:paraId="4A9D4B20" w14:textId="77777777" w:rsidR="00FF6770" w:rsidRDefault="001140C8" w:rsidP="00FF6770">
      <w:pPr>
        <w:spacing w:line="360" w:lineRule="auto"/>
        <w:ind w:firstLine="709"/>
        <w:jc w:val="both"/>
        <w:rPr>
          <w:sz w:val="24"/>
          <w:szCs w:val="24"/>
          <w:lang w:val="id-ID"/>
        </w:rPr>
      </w:pPr>
      <w:r w:rsidRPr="00FF6770">
        <w:rPr>
          <w:sz w:val="24"/>
          <w:szCs w:val="24"/>
          <w:lang w:val="id-ID"/>
        </w:rPr>
        <w:t>Penggunaan bahasa Arab oleh asatidz dalam berbagai situasi menjadi bentuk nyata dari pembiasaan (</w:t>
      </w:r>
      <w:r w:rsidRPr="00FF6770">
        <w:rPr>
          <w:i/>
          <w:iCs/>
          <w:sz w:val="24"/>
          <w:szCs w:val="24"/>
          <w:lang w:val="id-ID"/>
        </w:rPr>
        <w:t>mumarasah</w:t>
      </w:r>
      <w:r w:rsidRPr="00FF6770">
        <w:rPr>
          <w:sz w:val="24"/>
          <w:szCs w:val="24"/>
          <w:lang w:val="id-ID"/>
        </w:rPr>
        <w:t xml:space="preserve">) yang terus dilakukan. Meskipun terdapat keterbatasan dalam penguasaan bahasa, asatidz tetap berusaha menggunakan bahasa Arab sebagai bentuk komitmen terhadap aturan yang telah ditetapkan. Sikap ini memberikan contoh langsung kepada santri bahwa proses belajar bahasa adalah perjalanan yang membutuhkan usaha dan keberanian untuk terus mencoba. </w:t>
      </w:r>
    </w:p>
    <w:p w14:paraId="248112F2" w14:textId="6EDA5FE2" w:rsidR="00FF6770" w:rsidRDefault="001140C8" w:rsidP="00FF6770">
      <w:pPr>
        <w:spacing w:line="360" w:lineRule="auto"/>
        <w:ind w:firstLine="709"/>
        <w:jc w:val="both"/>
        <w:rPr>
          <w:sz w:val="24"/>
          <w:szCs w:val="24"/>
          <w:lang w:val="id-ID"/>
        </w:rPr>
      </w:pPr>
      <w:r w:rsidRPr="00FF6770">
        <w:rPr>
          <w:sz w:val="24"/>
          <w:szCs w:val="24"/>
          <w:lang w:val="id-ID"/>
        </w:rPr>
        <w:t>Dengan demikian, asatidz tidak hanya berfungsi sebagai pengajar, tetapi juga sebagai model pembelajar yang aktif.</w:t>
      </w:r>
      <w:r w:rsidR="00FF6770">
        <w:rPr>
          <w:sz w:val="24"/>
          <w:szCs w:val="24"/>
          <w:lang w:val="en-US"/>
        </w:rPr>
        <w:t xml:space="preserve"> </w:t>
      </w:r>
      <w:r w:rsidRPr="00FF6770">
        <w:rPr>
          <w:sz w:val="24"/>
          <w:szCs w:val="24"/>
          <w:lang w:val="id-ID"/>
        </w:rPr>
        <w:t xml:space="preserve">Selain berperan sebagai pengajar, asatidz juga menjalankan fungsi sebagai pembimbing sekaligus figur orang tua bagi santri. Dalam interaksi sehari-hari, asatidz tidak hanya membahas materi pelajaran, tetapi juga membangun komunikasi yang bersifat personal, seperti menanyakan kondisi santri, latar belakang keluarga, serta perkembangan mereka selama di pesantren. </w:t>
      </w:r>
    </w:p>
    <w:p w14:paraId="71C2DF1C" w14:textId="628A7C91" w:rsidR="001140C8" w:rsidRPr="00FF6770" w:rsidRDefault="001140C8" w:rsidP="002845F6">
      <w:pPr>
        <w:spacing w:line="360" w:lineRule="auto"/>
        <w:ind w:firstLine="709"/>
        <w:jc w:val="both"/>
        <w:rPr>
          <w:sz w:val="24"/>
          <w:szCs w:val="24"/>
          <w:lang w:val="id-ID"/>
        </w:rPr>
      </w:pPr>
      <w:r w:rsidRPr="00FF6770">
        <w:rPr>
          <w:sz w:val="24"/>
          <w:szCs w:val="24"/>
          <w:lang w:val="id-ID"/>
        </w:rPr>
        <w:t>Hubungan yang dekat ini menciptakan suasana yang lebih nyaman dan mendukung proses pembelajaran. Pendekatan tersebut sejalan dengan konsep pendidikan pesantren yang menekankan pentingnya hubungan emosional antara guru dan murid sebagai bagian dari proses pendidikan (Sahidin, 2021).</w:t>
      </w:r>
      <w:r w:rsidR="00FF6770">
        <w:rPr>
          <w:sz w:val="24"/>
          <w:szCs w:val="24"/>
          <w:lang w:val="en-US"/>
        </w:rPr>
        <w:t xml:space="preserve"> </w:t>
      </w:r>
      <w:r w:rsidRPr="00FF6770">
        <w:rPr>
          <w:sz w:val="24"/>
          <w:szCs w:val="24"/>
          <w:lang w:val="id-ID"/>
        </w:rPr>
        <w:t>Dalam hal pembinaan bahasa, asatidz juga memiliki peran dalam memperbaiki kesalahan yang dilakukan oleh santri. Cara yang digunakan cenderung bersifat humanis, yaitu dengan memberikan koreksi secara personal dan tidak dilakukan di depan umum. Pendekatan ini bertujuan untuk menjaga perasaan santri agar tidak merasa malu atau kehilangan kepercayaan diri. Dengan cara ini, santri tetap termotivasi untuk belajar dan berani menggunakan bahasa Arab dalam komunikasi sehari-hari. Hal ini sesuai dengan pendapat Nismawati &amp; Darmawati (2025) yang menyatakan bahwa faktor psikologis, khususnya rasa percaya diri, sangat memengaruhi keberhasilan dalam pembelajaran bahasa.</w:t>
      </w:r>
      <w:r w:rsidR="002845F6">
        <w:rPr>
          <w:sz w:val="24"/>
          <w:szCs w:val="24"/>
          <w:lang w:val="en-US"/>
        </w:rPr>
        <w:t xml:space="preserve"> </w:t>
      </w:r>
      <w:r w:rsidRPr="00FF6770">
        <w:rPr>
          <w:sz w:val="24"/>
          <w:szCs w:val="24"/>
          <w:lang w:val="id-ID"/>
        </w:rPr>
        <w:t xml:space="preserve">Di sisi lain, asatidz juga menghadapi beberapa kendala dalam pelaksanaan pembiasaan bahasa Arab. Salah satu </w:t>
      </w:r>
      <w:r w:rsidRPr="00FF6770">
        <w:rPr>
          <w:sz w:val="24"/>
          <w:szCs w:val="24"/>
          <w:lang w:val="id-ID"/>
        </w:rPr>
        <w:lastRenderedPageBreak/>
        <w:t>kendala utama adalah kurangnya motivasi dan inisiatif santri dalam belajar secara mandiri. Sebagian santri cenderung hanya menjalankan kewajiban tanpa disertai keinginan untuk mengembangkan kemampuan bahasa secara lebih mendalam. Kondisi ini menunjukkan bahwa keberhasilan pembiasaan bahasa tidak hanya ditentukan oleh sistem yang diterapkan atau peran pengajar, tetapi juga sangat dipengaruhi oleh kesadaran dan kemauan dari masing-masing santri. Temuan ini sejalan dengan Hidayatullah &amp; Azizah (2021) yang menyebutkan bahwa rendahnya motivasi belajar menjadi salah satu hambatan dalam pembelajaran bahasa Arab di lingkungan pesantren.</w:t>
      </w:r>
    </w:p>
    <w:p w14:paraId="5BF6184D" w14:textId="77777777" w:rsidR="001140C8" w:rsidRPr="00FF6770" w:rsidRDefault="001140C8" w:rsidP="00FF6770">
      <w:pPr>
        <w:spacing w:line="360" w:lineRule="auto"/>
        <w:ind w:firstLine="709"/>
        <w:jc w:val="both"/>
        <w:rPr>
          <w:sz w:val="24"/>
          <w:szCs w:val="24"/>
          <w:lang w:val="id-ID"/>
        </w:rPr>
      </w:pPr>
      <w:r w:rsidRPr="00FF6770">
        <w:rPr>
          <w:sz w:val="24"/>
          <w:szCs w:val="24"/>
          <w:lang w:val="id-ID"/>
        </w:rPr>
        <w:t>Secara umum, peran asatidz dalam praktik pembiasaan bahasa Arab mencakup sebagai pelaksana pembelajaran, teladan dalam penggunaan bahasa, pembimbing yang membangun kedekatan emosional, serta evaluator dalam memperbaiki kesalahan bahasa santri. Peran-peran tersebut saling melengkapi dalam menciptakan proses pembelajaran yang tidak hanya berfokus pada aspek kognitif, tetapi juga memperhatikan aspek afektif dan sosial santri. Dengan demikian, asatidz menjadi bagian penting dalam keberhasilan penerapan bi’ah lughawiyyah di lingkungan pesantren.</w:t>
      </w:r>
    </w:p>
    <w:p w14:paraId="5419D5C0" w14:textId="1100A1E3" w:rsidR="00C27B48" w:rsidRPr="00FF6770" w:rsidRDefault="00C27B48" w:rsidP="00FF6770">
      <w:pPr>
        <w:spacing w:line="360" w:lineRule="auto"/>
        <w:jc w:val="both"/>
        <w:rPr>
          <w:b/>
          <w:sz w:val="24"/>
          <w:szCs w:val="24"/>
        </w:rPr>
      </w:pPr>
      <w:proofErr w:type="spellStart"/>
      <w:r w:rsidRPr="00FF6770">
        <w:rPr>
          <w:b/>
          <w:sz w:val="24"/>
          <w:szCs w:val="24"/>
        </w:rPr>
        <w:t>Respon</w:t>
      </w:r>
      <w:proofErr w:type="spellEnd"/>
      <w:r w:rsidRPr="00FF6770">
        <w:rPr>
          <w:b/>
          <w:sz w:val="24"/>
          <w:szCs w:val="24"/>
        </w:rPr>
        <w:t xml:space="preserve"> dan </w:t>
      </w:r>
      <w:proofErr w:type="spellStart"/>
      <w:r w:rsidRPr="00FF6770">
        <w:rPr>
          <w:b/>
          <w:sz w:val="24"/>
          <w:szCs w:val="24"/>
        </w:rPr>
        <w:t>Pengalaman</w:t>
      </w:r>
      <w:proofErr w:type="spellEnd"/>
      <w:r w:rsidRPr="00FF6770">
        <w:rPr>
          <w:b/>
          <w:sz w:val="24"/>
          <w:szCs w:val="24"/>
        </w:rPr>
        <w:t xml:space="preserve"> </w:t>
      </w:r>
      <w:proofErr w:type="spellStart"/>
      <w:r w:rsidRPr="00FF6770">
        <w:rPr>
          <w:b/>
          <w:sz w:val="24"/>
          <w:szCs w:val="24"/>
        </w:rPr>
        <w:t>Santri</w:t>
      </w:r>
      <w:proofErr w:type="spellEnd"/>
      <w:r w:rsidRPr="00FF6770">
        <w:rPr>
          <w:b/>
          <w:sz w:val="24"/>
          <w:szCs w:val="24"/>
        </w:rPr>
        <w:t xml:space="preserve"> </w:t>
      </w:r>
      <w:proofErr w:type="spellStart"/>
      <w:r w:rsidRPr="00FF6770">
        <w:rPr>
          <w:b/>
          <w:sz w:val="24"/>
          <w:szCs w:val="24"/>
        </w:rPr>
        <w:t>dalam</w:t>
      </w:r>
      <w:proofErr w:type="spellEnd"/>
      <w:r w:rsidRPr="00FF6770">
        <w:rPr>
          <w:b/>
          <w:sz w:val="24"/>
          <w:szCs w:val="24"/>
        </w:rPr>
        <w:t xml:space="preserve"> </w:t>
      </w:r>
      <w:proofErr w:type="spellStart"/>
      <w:r w:rsidRPr="00FF6770">
        <w:rPr>
          <w:b/>
          <w:sz w:val="24"/>
          <w:szCs w:val="24"/>
        </w:rPr>
        <w:t>Pembiasaan</w:t>
      </w:r>
      <w:proofErr w:type="spellEnd"/>
      <w:r w:rsidRPr="00FF6770">
        <w:rPr>
          <w:b/>
          <w:sz w:val="24"/>
          <w:szCs w:val="24"/>
        </w:rPr>
        <w:t xml:space="preserve"> Bahasa Arab</w:t>
      </w:r>
    </w:p>
    <w:p w14:paraId="66FC8822" w14:textId="77777777" w:rsidR="00FF6770" w:rsidRDefault="00C27B48" w:rsidP="00FF6770">
      <w:pPr>
        <w:spacing w:line="360" w:lineRule="auto"/>
        <w:ind w:firstLine="709"/>
        <w:jc w:val="both"/>
        <w:rPr>
          <w:sz w:val="24"/>
          <w:szCs w:val="24"/>
          <w:lang w:val="id-ID"/>
        </w:rPr>
      </w:pPr>
      <w:r w:rsidRPr="00FF6770">
        <w:rPr>
          <w:sz w:val="24"/>
          <w:szCs w:val="24"/>
          <w:lang w:val="id-ID"/>
        </w:rPr>
        <w:t xml:space="preserve">Respon santri terhadap pembiasaan bahasa Arab di PPTQ Ar-Royyan Pacitan menunjukkan adanya dinamika yang cukup kompleks antara tantangan yang dihadapi dan dorongan untuk terus berkembang. Berdasarkan hasil wawancara, sebagian santri mengaku merasa gugup, canggung, dan kurang percaya diri ketika harus berbicara menggunakan bahasa Arab, terutama saat berhadapan langsung dengan kyai maupun asatidz. Kondisi ini menunjukkan bahwa faktor psikologis masih menjadi salah satu hambatan utama dalam proses pembiasaan bahasa. </w:t>
      </w:r>
    </w:p>
    <w:p w14:paraId="5AD90255" w14:textId="31636FA6" w:rsidR="00C27B48" w:rsidRPr="00FF6770" w:rsidRDefault="00C27B48" w:rsidP="006252FC">
      <w:pPr>
        <w:spacing w:line="360" w:lineRule="auto"/>
        <w:ind w:firstLine="709"/>
        <w:jc w:val="both"/>
        <w:rPr>
          <w:sz w:val="24"/>
          <w:szCs w:val="24"/>
          <w:lang w:val="id-ID"/>
        </w:rPr>
      </w:pPr>
      <w:r w:rsidRPr="00FF6770">
        <w:rPr>
          <w:sz w:val="24"/>
          <w:szCs w:val="24"/>
          <w:lang w:val="id-ID"/>
        </w:rPr>
        <w:t>Rasa takut melakukan kesalahan serta kekhawatiran akan penilaian orang lain seringkali membuat santri belum berani menggunakan bahasa Arab secara optimal dalam komunikasi sehari-hari.</w:t>
      </w:r>
      <w:r w:rsidR="00FF6770">
        <w:rPr>
          <w:sz w:val="24"/>
          <w:szCs w:val="24"/>
          <w:lang w:val="en-US"/>
        </w:rPr>
        <w:t xml:space="preserve"> </w:t>
      </w:r>
      <w:r w:rsidRPr="00FF6770">
        <w:rPr>
          <w:sz w:val="24"/>
          <w:szCs w:val="24"/>
          <w:lang w:val="id-ID"/>
        </w:rPr>
        <w:t>Meskipun demikian, pengalaman tersebut tidak sepenuhnya berdampak negatif. Sebaliknya, rasa takut dan canggung yang dirasakan justru menjadi pemicu bagi sebagian santri untuk lebih serius dalam belajar. Santri mulai menyadari bahwa penguasaan bahasa Arab tidak dapat dicapai secara instan, melainkan memerlukan proses yang panjang, latihan yang konsisten, serta kemauan untuk terus mencoba. Kesadaran ini menjadi modal penting dalam proses pembelajaran karena mendorong santri untuk lebih aktif dan tidak mudah menyerah. Hal ini sejalan dengan teori pembelajaran behaviorisme yang menekankan bahwa kebiasaan terbentuk melalui latihan yang berulang dan berkesinambungan (Nismawati &amp; Darmawati, 2025).</w:t>
      </w:r>
      <w:r w:rsidR="006252FC">
        <w:rPr>
          <w:sz w:val="24"/>
          <w:szCs w:val="24"/>
          <w:lang w:val="en-US"/>
        </w:rPr>
        <w:t xml:space="preserve"> </w:t>
      </w:r>
      <w:r w:rsidRPr="00FF6770">
        <w:rPr>
          <w:sz w:val="24"/>
          <w:szCs w:val="24"/>
          <w:lang w:val="id-ID"/>
        </w:rPr>
        <w:t xml:space="preserve">Dalam praktik pembelajaran, terdapat beberapa kegiatan yang dirasakan </w:t>
      </w:r>
      <w:r w:rsidRPr="00FF6770">
        <w:rPr>
          <w:sz w:val="24"/>
          <w:szCs w:val="24"/>
          <w:lang w:val="id-ID"/>
        </w:rPr>
        <w:lastRenderedPageBreak/>
        <w:t>santri cukup efektif dalam meningkatkan kemampuan berbicara bahasa Arab. Kegiatan seperti muhadharah (latihan pidato) membantu melatih keberanian dan kepercayaan diri santri dalam berbicara di depan umum. Sementara itu, muhawarah (latihan percakapan) memberikan kesempatan bagi santri untuk berlatih komunikasi secara langsung dalam situasi yang lebih santai dan kontekstual. Selain itu, penguasaan mufradat (kosakata) menjadi dasar penting yang mendukung kelancaran berbicara. Namun, santri juga menegaskan bahwa penguasaan teori dan hafalan saja belum cukup tanpa adanya mumarasah (latihan terus-menerus) dalam kehidupan sehari-hari. Praktik yang dilakukan secara konsisten menjadi kunci utama dalam membentuk kelancaran berbahasa.</w:t>
      </w:r>
    </w:p>
    <w:p w14:paraId="523B6912" w14:textId="77777777" w:rsidR="00C27B48" w:rsidRPr="00FF6770" w:rsidRDefault="00C27B48" w:rsidP="00FF6770">
      <w:pPr>
        <w:spacing w:line="360" w:lineRule="auto"/>
        <w:ind w:firstLine="709"/>
        <w:jc w:val="both"/>
        <w:rPr>
          <w:sz w:val="24"/>
          <w:szCs w:val="24"/>
          <w:lang w:val="id-ID"/>
        </w:rPr>
      </w:pPr>
      <w:r w:rsidRPr="00FF6770">
        <w:rPr>
          <w:sz w:val="24"/>
          <w:szCs w:val="24"/>
          <w:lang w:val="id-ID"/>
        </w:rPr>
        <w:t>Temuan ini didukung oleh penelitian Haq et al. (2025) yang menyatakan bahwa pendekatan komunikasi kontekstual, seperti percakapan langsung dan penggunaan bahasa dalam situasi nyata, terbukti efektif dalam meningkatkan keterampilan berbicara bahasa Arab. Dengan demikian, pembiasaan bahasa melalui interaksi sehari-hari menjadi faktor penting dalam proses pembelajaran di lingkungan pesantren.</w:t>
      </w:r>
    </w:p>
    <w:p w14:paraId="4C3AAA7C" w14:textId="77777777" w:rsidR="00C27B48" w:rsidRPr="00FF6770" w:rsidRDefault="00C27B48" w:rsidP="00FF6770">
      <w:pPr>
        <w:spacing w:line="360" w:lineRule="auto"/>
        <w:ind w:firstLine="709"/>
        <w:jc w:val="both"/>
        <w:rPr>
          <w:sz w:val="24"/>
          <w:szCs w:val="24"/>
          <w:lang w:val="id-ID"/>
        </w:rPr>
      </w:pPr>
      <w:r w:rsidRPr="00FF6770">
        <w:rPr>
          <w:sz w:val="24"/>
          <w:szCs w:val="24"/>
          <w:lang w:val="id-ID"/>
        </w:rPr>
        <w:t>Namun, tingkat kepercayaan diri santri dalam menggunakan bahasa Arab masih tergolong rendah, yaitu berada pada kisaran 30%. Kondisi ini dipengaruhi oleh beberapa faktor, seperti rasa minder, kurangnya latihan mandiri, serta keterbatasan penguasaan kosakata dan struktur bahasa. Selain itu, karakter pribadi seperti sifat pemalu juga turut memengaruhi keberanian santri dalam berkomunikasi. Hal ini menunjukkan bahwa meskipun sistem pembiasaan bahasa telah berjalan dengan baik, masih diperlukan upaya untuk memperkuat aspek psikologis dan motivasi belajar santri.</w:t>
      </w:r>
    </w:p>
    <w:p w14:paraId="01AB33D0" w14:textId="697A1521" w:rsidR="00C27B48" w:rsidRPr="00FF6770" w:rsidRDefault="00C27B48" w:rsidP="00FF6770">
      <w:pPr>
        <w:spacing w:line="360" w:lineRule="auto"/>
        <w:ind w:firstLine="709"/>
        <w:jc w:val="both"/>
        <w:rPr>
          <w:sz w:val="24"/>
          <w:szCs w:val="24"/>
          <w:lang w:val="id-ID"/>
        </w:rPr>
      </w:pPr>
      <w:r w:rsidRPr="00FF6770">
        <w:rPr>
          <w:sz w:val="24"/>
          <w:szCs w:val="24"/>
          <w:lang w:val="id-ID"/>
        </w:rPr>
        <w:t>Dengan demikian, respon dan pengalaman santri dalam pembiasaan bahasa Arab menunjukkan bahwa proses pembelajaran tidak hanya berkaitan dengan aspek kognitif, tetapi juga melibatkan aspek afektif dan psikologis. Pembiasaan yang dilakukan secara konsisten mampu memberikan dampak positif terhadap perkembangan kemampuan bahasa, namun tetap memerlukan dukungan dalam bentuk motivasi, pendampingan, serta lingkungan yang mendorong keberanian santri untuk terus berlatih dan berkembang.</w:t>
      </w:r>
    </w:p>
    <w:p w14:paraId="0B0F4C25" w14:textId="14103023" w:rsidR="00C60754" w:rsidRPr="00FF6770" w:rsidRDefault="00C60754" w:rsidP="00FF6770">
      <w:pPr>
        <w:spacing w:line="360" w:lineRule="auto"/>
        <w:jc w:val="both"/>
        <w:rPr>
          <w:b/>
          <w:bCs/>
          <w:sz w:val="24"/>
          <w:szCs w:val="24"/>
          <w:lang w:val="id-ID"/>
        </w:rPr>
      </w:pPr>
      <w:proofErr w:type="spellStart"/>
      <w:r w:rsidRPr="00FF6770">
        <w:rPr>
          <w:b/>
          <w:bCs/>
          <w:sz w:val="24"/>
          <w:szCs w:val="24"/>
        </w:rPr>
        <w:t>Faktor</w:t>
      </w:r>
      <w:proofErr w:type="spellEnd"/>
      <w:r w:rsidRPr="00FF6770">
        <w:rPr>
          <w:b/>
          <w:bCs/>
          <w:sz w:val="24"/>
          <w:szCs w:val="24"/>
        </w:rPr>
        <w:t xml:space="preserve"> </w:t>
      </w:r>
      <w:proofErr w:type="spellStart"/>
      <w:r w:rsidRPr="00FF6770">
        <w:rPr>
          <w:b/>
          <w:bCs/>
          <w:sz w:val="24"/>
          <w:szCs w:val="24"/>
        </w:rPr>
        <w:t>Pendukung</w:t>
      </w:r>
      <w:proofErr w:type="spellEnd"/>
      <w:r w:rsidRPr="00FF6770">
        <w:rPr>
          <w:b/>
          <w:bCs/>
          <w:sz w:val="24"/>
          <w:szCs w:val="24"/>
        </w:rPr>
        <w:t xml:space="preserve"> dan </w:t>
      </w:r>
      <w:proofErr w:type="spellStart"/>
      <w:r w:rsidRPr="00FF6770">
        <w:rPr>
          <w:b/>
          <w:bCs/>
          <w:sz w:val="24"/>
          <w:szCs w:val="24"/>
        </w:rPr>
        <w:t>Penghambat</w:t>
      </w:r>
      <w:proofErr w:type="spellEnd"/>
      <w:r w:rsidRPr="00FF6770">
        <w:rPr>
          <w:b/>
          <w:bCs/>
          <w:sz w:val="24"/>
          <w:szCs w:val="24"/>
        </w:rPr>
        <w:t xml:space="preserve"> </w:t>
      </w:r>
      <w:proofErr w:type="spellStart"/>
      <w:r w:rsidRPr="00FF6770">
        <w:rPr>
          <w:b/>
          <w:bCs/>
          <w:sz w:val="24"/>
          <w:szCs w:val="24"/>
        </w:rPr>
        <w:t>Pembiasaan</w:t>
      </w:r>
      <w:proofErr w:type="spellEnd"/>
      <w:r w:rsidRPr="00FF6770">
        <w:rPr>
          <w:b/>
          <w:bCs/>
          <w:sz w:val="24"/>
          <w:szCs w:val="24"/>
        </w:rPr>
        <w:t xml:space="preserve"> Bahasa Arab</w:t>
      </w:r>
    </w:p>
    <w:p w14:paraId="20646990" w14:textId="25360F90" w:rsidR="00C60754" w:rsidRPr="00FF6770" w:rsidRDefault="00C60754" w:rsidP="002845F6">
      <w:pPr>
        <w:spacing w:line="360" w:lineRule="auto"/>
        <w:ind w:firstLine="709"/>
        <w:jc w:val="both"/>
        <w:rPr>
          <w:sz w:val="24"/>
          <w:szCs w:val="24"/>
          <w:lang w:val="id-ID"/>
        </w:rPr>
      </w:pPr>
      <w:r w:rsidRPr="00FF6770">
        <w:rPr>
          <w:sz w:val="24"/>
          <w:szCs w:val="24"/>
          <w:lang w:val="id-ID"/>
        </w:rPr>
        <w:t>Pembiasaan bahasa Arab di PPTQ Ar-Royyan Pacitan tidak terlepas dari adanya berbagai faktor yang saling memengaruhi, baik yang mendukung maupun yang menghambat proses tersebut. Faktor pendukung menjadi landasan utama dalam keberhasilan pembentukan bi’ah lughawiyyah, sedangkan faktor penghambat menjadi tantangan yang perlu diatasi agar tujuan pembelajaran dapat tercapai secara optimal.</w:t>
      </w:r>
      <w:r w:rsidR="002845F6">
        <w:rPr>
          <w:sz w:val="24"/>
          <w:szCs w:val="24"/>
          <w:lang w:val="en-US"/>
        </w:rPr>
        <w:t xml:space="preserve"> </w:t>
      </w:r>
      <w:r w:rsidRPr="00FF6770">
        <w:rPr>
          <w:sz w:val="24"/>
          <w:szCs w:val="24"/>
          <w:lang w:val="id-ID"/>
        </w:rPr>
        <w:t xml:space="preserve">Salah satu faktor pendukung utama adalah adanya sistem mulazamah yang diterapkan secara terstruktur dan berkesinambungan. Sistem </w:t>
      </w:r>
      <w:r w:rsidRPr="00FF6770">
        <w:rPr>
          <w:sz w:val="24"/>
          <w:szCs w:val="24"/>
          <w:lang w:val="id-ID"/>
        </w:rPr>
        <w:lastRenderedPageBreak/>
        <w:t>ini memberikan arah pembelajaran yang jelas, dimulai dari tahap dasar hingga tingkat yang lebih kompleks. Santri dibimbing untuk memahami bahasa Arab secara mendalam melalui proses bertahap, sehingga tidak hanya sekadar menghafal, tetapi juga mampu memahami dan mengaplikasikan bahasa tersebut dalam kehidupan sehari-hari. Pendekatan ini sesuai dengan pendapat Khoirun (2024) yang menyatakan bahwa sistem mulazamah mampu meningkatkan daya serap materi karena menekankan pada pemahaman yang menyeluruh dan berkelanjutan.</w:t>
      </w:r>
    </w:p>
    <w:p w14:paraId="47328F1B" w14:textId="77777777" w:rsidR="00C60754" w:rsidRPr="00FF6770" w:rsidRDefault="00C60754" w:rsidP="00FF6770">
      <w:pPr>
        <w:spacing w:line="360" w:lineRule="auto"/>
        <w:ind w:firstLine="709"/>
        <w:jc w:val="both"/>
        <w:rPr>
          <w:sz w:val="24"/>
          <w:szCs w:val="24"/>
          <w:lang w:val="id-ID"/>
        </w:rPr>
      </w:pPr>
      <w:r w:rsidRPr="00FF6770">
        <w:rPr>
          <w:sz w:val="24"/>
          <w:szCs w:val="24"/>
          <w:lang w:val="id-ID"/>
        </w:rPr>
        <w:t>Faktor pendukung berikutnya adalah keberadaan lingkungan bahasa (bi’ah lughawiyyah) yang diterapkan di berbagai area pondok. Penggunaan bahasa Arab diwajibkan di beberapa tempat seperti masjid, kelas, kantin, halaman pondok, hingga area umum lainnya. Lingkungan ini menciptakan suasana yang mendorong santri untuk terbiasa menggunakan bahasa Arab dalam interaksi sehari-hari. Dengan adanya pembiasaan yang konsisten, santri memiliki kesempatan lebih luas untuk mempraktikkan kemampuan bahasa secara langsung, sehingga proses pembelajaran menjadi lebih efektif.</w:t>
      </w:r>
    </w:p>
    <w:p w14:paraId="79A8D7D2" w14:textId="77777777" w:rsidR="00C60754" w:rsidRPr="00FF6770" w:rsidRDefault="00C60754" w:rsidP="00FF6770">
      <w:pPr>
        <w:spacing w:line="360" w:lineRule="auto"/>
        <w:ind w:firstLine="709"/>
        <w:jc w:val="both"/>
        <w:rPr>
          <w:sz w:val="24"/>
          <w:szCs w:val="24"/>
          <w:lang w:val="id-ID"/>
        </w:rPr>
      </w:pPr>
      <w:r w:rsidRPr="00FF6770">
        <w:rPr>
          <w:sz w:val="24"/>
          <w:szCs w:val="24"/>
          <w:lang w:val="id-ID"/>
        </w:rPr>
        <w:t>Selain itu, peran aktif kyai dan asatidz juga menjadi faktor pendukung yang sangat penting. Kyai berperan sebagai pengarah dan teladan dalam penggunaan bahasa Arab, sedangkan asatidz menjadi pelaksana yang berinteraksi langsung dengan santri. Keteladanan yang diberikan oleh para pendidik ini memberikan pengaruh besar terhadap sikap dan kebiasaan santri dalam berbahasa. Santri cenderung meniru apa yang dilakukan oleh guru, sehingga penggunaan bahasa Arab oleh kyai dan asatidz secara konsisten dapat memperkuat pembiasaan tersebut.</w:t>
      </w:r>
    </w:p>
    <w:p w14:paraId="5D6C8B66" w14:textId="77777777" w:rsidR="00C60754" w:rsidRPr="00FF6770" w:rsidRDefault="00C60754" w:rsidP="00FF6770">
      <w:pPr>
        <w:spacing w:line="360" w:lineRule="auto"/>
        <w:ind w:firstLine="709"/>
        <w:jc w:val="both"/>
        <w:rPr>
          <w:sz w:val="24"/>
          <w:szCs w:val="24"/>
          <w:lang w:val="id-ID"/>
        </w:rPr>
      </w:pPr>
      <w:r w:rsidRPr="00FF6770">
        <w:rPr>
          <w:sz w:val="24"/>
          <w:szCs w:val="24"/>
          <w:lang w:val="id-ID"/>
        </w:rPr>
        <w:t>Faktor lain yang mendukung adalah adanya aturan dan sistem sanksi yang jelas dalam penggunaan bahasa Arab. Kewajiban berbahasa, larangan penggunaan bahasa lain, serta pemberian sanksi bagi pelanggaran menjadi bentuk penguatan terhadap kedisiplinan santri. Sanksi yang bersifat edukatif, seperti menulis jumlah mufidah, tidak hanya berfungsi sebagai hukuman, tetapi juga sebagai sarana latihan yang dapat meningkatkan kemampuan bahasa santri. Dengan adanya aturan yang tegas, pembiasaan bahasa dapat berjalan secara lebih terarah dan konsisten.</w:t>
      </w:r>
    </w:p>
    <w:p w14:paraId="5448947B" w14:textId="03003165" w:rsidR="00C60754" w:rsidRPr="00FF6770" w:rsidRDefault="00C60754" w:rsidP="002845F6">
      <w:pPr>
        <w:spacing w:line="360" w:lineRule="auto"/>
        <w:ind w:firstLine="709"/>
        <w:jc w:val="both"/>
        <w:rPr>
          <w:sz w:val="24"/>
          <w:szCs w:val="24"/>
          <w:lang w:val="id-ID"/>
        </w:rPr>
      </w:pPr>
      <w:r w:rsidRPr="00FF6770">
        <w:rPr>
          <w:sz w:val="24"/>
          <w:szCs w:val="24"/>
          <w:lang w:val="id-ID"/>
        </w:rPr>
        <w:t>Di sisi lain, terdapat beberapa faktor penghambat yang memengaruhi efektivitas pembiasaan bahasa Arab. Salah satu hambatan utama adalah rendahnya motivasi dan inisiatif santri dalam belajar secara mandiri. Sebagian santri masih cenderung menjalankan kewajiban tanpa disertai keinginan untuk mengembangkan kemampuan bahasa secara lebih mendalam. Kondisi ini menunjukkan bahwa kesadaran internal santri masih perlu ditingkatkan.</w:t>
      </w:r>
      <w:r w:rsidR="002845F6">
        <w:rPr>
          <w:sz w:val="24"/>
          <w:szCs w:val="24"/>
          <w:lang w:val="en-US"/>
        </w:rPr>
        <w:t xml:space="preserve"> </w:t>
      </w:r>
      <w:r w:rsidRPr="00FF6770">
        <w:rPr>
          <w:sz w:val="24"/>
          <w:szCs w:val="24"/>
          <w:lang w:val="id-ID"/>
        </w:rPr>
        <w:t xml:space="preserve">Faktor psikologis juga menjadi hambatan yang cukup signifikan. Rasa minder, takut salah, dan kurang percaya diri membuat sebagian santri enggan untuk aktif menggunakan bahasa Arab dalam </w:t>
      </w:r>
      <w:r w:rsidRPr="00FF6770">
        <w:rPr>
          <w:sz w:val="24"/>
          <w:szCs w:val="24"/>
          <w:lang w:val="id-ID"/>
        </w:rPr>
        <w:lastRenderedPageBreak/>
        <w:t>komunikasi. Meskipun lingkungan telah mendukung, hambatan internal ini tetap memengaruhi keberanian santri dalam berlatih. Selain itu, keterbatasan penguasaan kosakata dan struktur bahasa juga menjadi kendala yang menghambat kelancaran berbicara.</w:t>
      </w:r>
    </w:p>
    <w:p w14:paraId="7F75210D" w14:textId="77777777" w:rsidR="00C60754" w:rsidRPr="00FF6770" w:rsidRDefault="00C60754" w:rsidP="00FF6770">
      <w:pPr>
        <w:spacing w:line="360" w:lineRule="auto"/>
        <w:ind w:firstLine="709"/>
        <w:jc w:val="both"/>
        <w:rPr>
          <w:sz w:val="24"/>
          <w:szCs w:val="24"/>
          <w:lang w:val="id-ID"/>
        </w:rPr>
      </w:pPr>
      <w:r w:rsidRPr="00FF6770">
        <w:rPr>
          <w:sz w:val="24"/>
          <w:szCs w:val="24"/>
          <w:lang w:val="id-ID"/>
        </w:rPr>
        <w:t>Hambatan lain yang ditemukan adalah belum optimalnya penerapan bahasa Arab di beberapa area, seperti asrama yang belum sepenuhnya menerapkan aturan bahasa secara konsisten. Hal ini menyebabkan adanya ruang bagi santri untuk kembali menggunakan bahasa selain bahasa Arab, sehingga pembiasaan yang telah dibangun di area lain menjadi kurang maksimal.</w:t>
      </w:r>
    </w:p>
    <w:p w14:paraId="4B81DEEA" w14:textId="47E1B8E8" w:rsidR="00C60754" w:rsidRDefault="00C60754" w:rsidP="00FF6770">
      <w:pPr>
        <w:spacing w:line="360" w:lineRule="auto"/>
        <w:ind w:firstLine="709"/>
        <w:jc w:val="both"/>
        <w:rPr>
          <w:sz w:val="24"/>
          <w:szCs w:val="24"/>
          <w:lang w:val="id-ID"/>
        </w:rPr>
      </w:pPr>
      <w:r w:rsidRPr="00FF6770">
        <w:rPr>
          <w:sz w:val="24"/>
          <w:szCs w:val="24"/>
          <w:lang w:val="id-ID"/>
        </w:rPr>
        <w:t>Secara umum, pembiasaan bahasa Arab melalui metode mulazamah di PPTQ Ar-Royyan Pacitan menunjukkan hasil yang cukup baik dengan adanya sistem yang terarah dan lingkungan yang mendukung. Namun, untuk mencapai hasil yang lebih optimal, diperlukan penguatan pada aspek motivasi belajar, peningkatan kepercayaan diri santri, serta konsistensi dalam penerapan aturan bahasa di seluruh area pondok. Dengan mengoptimalkan faktor pendukung dan mengatasi hambatan yang ada, pembentukan bi’ah lughawiyyah yang aktif, disiplin, dan berkelanjutan dapat terwujud secara lebih maksimal.</w:t>
      </w:r>
    </w:p>
    <w:p w14:paraId="397F7586" w14:textId="77777777" w:rsidR="006252FC" w:rsidRPr="00FF6770" w:rsidRDefault="006252FC" w:rsidP="00FF6770">
      <w:pPr>
        <w:spacing w:line="360" w:lineRule="auto"/>
        <w:ind w:firstLine="709"/>
        <w:jc w:val="both"/>
        <w:rPr>
          <w:sz w:val="24"/>
          <w:szCs w:val="24"/>
          <w:lang w:val="id-ID"/>
        </w:rPr>
      </w:pPr>
    </w:p>
    <w:p w14:paraId="76FA9E82" w14:textId="1CC8368E" w:rsidR="002E402B" w:rsidRPr="006252FC" w:rsidRDefault="002E402B" w:rsidP="006252FC">
      <w:pPr>
        <w:pStyle w:val="ListParagraph"/>
        <w:numPr>
          <w:ilvl w:val="0"/>
          <w:numId w:val="5"/>
        </w:numPr>
        <w:spacing w:line="360" w:lineRule="auto"/>
        <w:ind w:left="284" w:hanging="284"/>
        <w:jc w:val="both"/>
        <w:rPr>
          <w:b/>
          <w:szCs w:val="24"/>
        </w:rPr>
      </w:pPr>
      <w:r w:rsidRPr="006252FC">
        <w:rPr>
          <w:b/>
          <w:szCs w:val="24"/>
        </w:rPr>
        <w:t>K</w:t>
      </w:r>
      <w:r w:rsidR="006252FC">
        <w:rPr>
          <w:b/>
          <w:szCs w:val="24"/>
        </w:rPr>
        <w:t>ESIMPULAN</w:t>
      </w:r>
    </w:p>
    <w:p w14:paraId="2436E2C8" w14:textId="44185B6C" w:rsidR="002E402B" w:rsidRPr="00FF6770" w:rsidRDefault="002E402B" w:rsidP="00FF6770">
      <w:pPr>
        <w:spacing w:line="360" w:lineRule="auto"/>
        <w:ind w:firstLine="709"/>
        <w:jc w:val="both"/>
        <w:rPr>
          <w:sz w:val="24"/>
          <w:szCs w:val="24"/>
          <w:lang w:val="id-ID"/>
        </w:rPr>
      </w:pPr>
      <w:r w:rsidRPr="00FF6770">
        <w:rPr>
          <w:sz w:val="24"/>
          <w:szCs w:val="24"/>
          <w:lang w:val="id-ID"/>
        </w:rPr>
        <w:t>Berdasarkan hasil penelitian, pembiasaan bahasa Arab melalui metode mulazamah di PPTQ Ar-Royyan Pacitan menunjukkan bahwa keberhasilan pembentukan bi’ah lughawiyyah sangat dipengaruhi oleh sinergi antara sistem pembelajaran, peran pendidik, serta keterlibatan santri. Metode mulazamah terbukti mampu menciptakan proses pembelajaran yang terarah, bertahap, dan berkesinambungan, sehingga tidak hanya meningkatkan pemahaman bahasa Arab secara kognitif, tetapi juga membentuk kebiasaan penggunaan bahasa dalam kehidupan sehari-hari.</w:t>
      </w:r>
      <w:r w:rsidR="00FF6770">
        <w:rPr>
          <w:sz w:val="24"/>
          <w:szCs w:val="24"/>
          <w:lang w:val="en-US"/>
        </w:rPr>
        <w:t xml:space="preserve"> </w:t>
      </w:r>
      <w:r w:rsidRPr="00FF6770">
        <w:rPr>
          <w:sz w:val="24"/>
          <w:szCs w:val="24"/>
          <w:lang w:val="id-ID"/>
        </w:rPr>
        <w:t>Peran kyai menjadi kunci utama sebagai pengarah kebijakan, pembentuk sistem, sekaligus teladan dalam penggunaan bahasa Arab. Kyai tidak hanya menetapkan aturan dan lingkungan bahasa melalui konsep dairatul lughawiyyah, tetapi juga menanamkan nilai adab, kedisiplinan, dan ketuntasan belajar. Di sisi lain, asatidz berperan sebagai pelaksana utama yang mengimplementasikan pembiasaan bahasa secara langsung melalui interaksi intens dengan santri. Peran mereka tidak hanya sebagai pengajar, tetapi juga sebagai pembimbing yang membangun kedekatan emosional serta menjaga aspek psikologis santri dalam proses belajar.</w:t>
      </w:r>
    </w:p>
    <w:p w14:paraId="68A6DF9B" w14:textId="77777777" w:rsidR="002E402B" w:rsidRPr="00FF6770" w:rsidRDefault="002E402B" w:rsidP="00FF6770">
      <w:pPr>
        <w:spacing w:line="360" w:lineRule="auto"/>
        <w:ind w:firstLine="709"/>
        <w:jc w:val="both"/>
        <w:rPr>
          <w:sz w:val="24"/>
          <w:szCs w:val="24"/>
          <w:lang w:val="id-ID"/>
        </w:rPr>
      </w:pPr>
      <w:r w:rsidRPr="00FF6770">
        <w:rPr>
          <w:sz w:val="24"/>
          <w:szCs w:val="24"/>
          <w:lang w:val="id-ID"/>
        </w:rPr>
        <w:t xml:space="preserve">Respon santri terhadap pembiasaan bahasa Arab menunjukkan adanya tantangan, terutama dalam aspek kepercayaan diri dan keberanian berbicara. Meskipun masih terdapat rasa gugup dan minder, pembiasaan yang dilakukan secara konsisten mampu mendorong </w:t>
      </w:r>
      <w:r w:rsidRPr="00FF6770">
        <w:rPr>
          <w:sz w:val="24"/>
          <w:szCs w:val="24"/>
          <w:lang w:val="id-ID"/>
        </w:rPr>
        <w:lastRenderedPageBreak/>
        <w:t>motivasi santri untuk terus belajar. Kegiatan seperti muhadharah, muhawarah, dan penguasaan mufradat menjadi faktor penting dalam meningkatkan kemampuan berbicara, meskipun hasilnya belum sepenuhnya optimal.</w:t>
      </w:r>
    </w:p>
    <w:p w14:paraId="64DD2C0D" w14:textId="77777777" w:rsidR="002E402B" w:rsidRPr="00FF6770" w:rsidRDefault="002E402B" w:rsidP="00FF6770">
      <w:pPr>
        <w:spacing w:line="360" w:lineRule="auto"/>
        <w:ind w:firstLine="709"/>
        <w:jc w:val="both"/>
        <w:rPr>
          <w:sz w:val="24"/>
          <w:szCs w:val="24"/>
          <w:lang w:val="id-ID"/>
        </w:rPr>
      </w:pPr>
      <w:r w:rsidRPr="00FF6770">
        <w:rPr>
          <w:sz w:val="24"/>
          <w:szCs w:val="24"/>
          <w:lang w:val="id-ID"/>
        </w:rPr>
        <w:t>Faktor pendukung utama dalam pembiasaan ini meliputi sistem mulazamah yang terstruktur, lingkungan bahasa yang kondusif, keteladanan kyai dan asatidz, serta adanya aturan dan sanksi yang mendidik. Namun demikian, masih terdapat beberapa hambatan, seperti rendahnya motivasi belajar mandiri, keterbatasan kosakata, kurangnya kepercayaan diri, serta belum optimalnya penerapan bahasa di seluruh area pondok.</w:t>
      </w:r>
    </w:p>
    <w:p w14:paraId="33EF2EA2" w14:textId="72061783" w:rsidR="00136992" w:rsidRPr="00FF6770" w:rsidRDefault="002E402B" w:rsidP="00FF6770">
      <w:pPr>
        <w:spacing w:line="360" w:lineRule="auto"/>
        <w:ind w:firstLine="709"/>
        <w:jc w:val="both"/>
        <w:rPr>
          <w:sz w:val="24"/>
          <w:szCs w:val="24"/>
          <w:lang w:val="id-ID"/>
        </w:rPr>
      </w:pPr>
      <w:r w:rsidRPr="00FF6770">
        <w:rPr>
          <w:sz w:val="24"/>
          <w:szCs w:val="24"/>
          <w:lang w:val="id-ID"/>
        </w:rPr>
        <w:t>Dengan demikian, dapat disimpulkan bahwa pembiasaan bahasa Arab melalui metode mulazamah di PPTQ Ar-Royyan Pacitan telah berjalan dengan cukup efektif dalam membangun bi’ah lughawiyyah. Namun, diperlukan penguatan pada aspek motivasi, konsistensi penerapan aturan, serta pengembangan kepercayaan diri santri agar tujuan pembelajaran bahasa Arab dapat tercapai secara lebih maksimal dan berkelanjutan.</w:t>
      </w:r>
    </w:p>
    <w:p w14:paraId="793D6533" w14:textId="632C8203" w:rsidR="00CF4C44" w:rsidRPr="00FF6770" w:rsidRDefault="00CF4C44" w:rsidP="00FF6770">
      <w:pPr>
        <w:spacing w:line="360" w:lineRule="auto"/>
        <w:ind w:firstLine="709"/>
        <w:jc w:val="both"/>
        <w:rPr>
          <w:sz w:val="24"/>
          <w:szCs w:val="24"/>
          <w:lang w:val="id-ID"/>
        </w:rPr>
      </w:pPr>
    </w:p>
    <w:p w14:paraId="21F0F659" w14:textId="382753E2" w:rsidR="007858A1" w:rsidRPr="007858A1" w:rsidRDefault="007858A1" w:rsidP="002845F6">
      <w:pPr>
        <w:spacing w:line="360" w:lineRule="auto"/>
        <w:jc w:val="both"/>
        <w:rPr>
          <w:rFonts w:ascii="Book Antiqua" w:hAnsi="Book Antiqua"/>
          <w:b/>
          <w:sz w:val="24"/>
          <w:szCs w:val="24"/>
          <w:lang w:val="en-US"/>
        </w:rPr>
      </w:pPr>
      <w:r w:rsidRPr="007858A1">
        <w:rPr>
          <w:rFonts w:ascii="Book Antiqua" w:hAnsi="Book Antiqua"/>
          <w:b/>
          <w:sz w:val="24"/>
          <w:szCs w:val="24"/>
          <w:lang w:val="en-US"/>
        </w:rPr>
        <w:t>DAFTAR PUSTAKA</w:t>
      </w:r>
    </w:p>
    <w:p w14:paraId="76F0400E" w14:textId="77777777" w:rsidR="006252FC" w:rsidRPr="006252FC" w:rsidRDefault="006252FC" w:rsidP="002845F6">
      <w:pPr>
        <w:pStyle w:val="NormalWeb"/>
        <w:spacing w:before="0" w:beforeAutospacing="0" w:after="120" w:afterAutospacing="0"/>
        <w:ind w:left="709" w:hanging="709"/>
        <w:jc w:val="both"/>
      </w:pPr>
      <w:proofErr w:type="spellStart"/>
      <w:r w:rsidRPr="006252FC">
        <w:t>Admoko</w:t>
      </w:r>
      <w:proofErr w:type="spellEnd"/>
      <w:r w:rsidRPr="006252FC">
        <w:t xml:space="preserve">, F. A. (2026). </w:t>
      </w:r>
      <w:proofErr w:type="spellStart"/>
      <w:r w:rsidRPr="006252FC">
        <w:t>Metode</w:t>
      </w:r>
      <w:proofErr w:type="spellEnd"/>
      <w:r w:rsidRPr="006252FC">
        <w:t xml:space="preserve"> </w:t>
      </w:r>
      <w:proofErr w:type="spellStart"/>
      <w:r w:rsidRPr="006252FC">
        <w:t>qawaid</w:t>
      </w:r>
      <w:proofErr w:type="spellEnd"/>
      <w:r w:rsidRPr="006252FC">
        <w:t xml:space="preserve"> </w:t>
      </w:r>
      <w:proofErr w:type="spellStart"/>
      <w:r w:rsidRPr="006252FC">
        <w:t>wa</w:t>
      </w:r>
      <w:proofErr w:type="spellEnd"/>
      <w:r w:rsidRPr="006252FC">
        <w:t xml:space="preserve"> </w:t>
      </w:r>
      <w:proofErr w:type="spellStart"/>
      <w:r w:rsidRPr="006252FC">
        <w:t>tarjamah</w:t>
      </w:r>
      <w:proofErr w:type="spellEnd"/>
      <w:r w:rsidRPr="006252FC">
        <w:t xml:space="preserve"> </w:t>
      </w:r>
      <w:proofErr w:type="spellStart"/>
      <w:r w:rsidRPr="006252FC">
        <w:t>dalam</w:t>
      </w:r>
      <w:proofErr w:type="spellEnd"/>
      <w:r w:rsidRPr="006252FC">
        <w:t xml:space="preserve"> </w:t>
      </w:r>
      <w:proofErr w:type="spellStart"/>
      <w:r w:rsidRPr="006252FC">
        <w:t>pembelajaran</w:t>
      </w:r>
      <w:proofErr w:type="spellEnd"/>
      <w:r w:rsidRPr="006252FC">
        <w:t xml:space="preserve"> </w:t>
      </w:r>
      <w:proofErr w:type="spellStart"/>
      <w:r w:rsidRPr="006252FC">
        <w:t>qiroah</w:t>
      </w:r>
      <w:proofErr w:type="spellEnd"/>
      <w:r w:rsidRPr="006252FC">
        <w:t xml:space="preserve"> </w:t>
      </w:r>
      <w:proofErr w:type="spellStart"/>
      <w:r w:rsidRPr="006252FC">
        <w:t>menggunakan</w:t>
      </w:r>
      <w:proofErr w:type="spellEnd"/>
      <w:r w:rsidRPr="006252FC">
        <w:t xml:space="preserve"> kitab </w:t>
      </w:r>
      <w:proofErr w:type="spellStart"/>
      <w:r w:rsidRPr="006252FC">
        <w:rPr>
          <w:rStyle w:val="Emphasis"/>
          <w:rFonts w:eastAsia="SimSun"/>
        </w:rPr>
        <w:t>Durus</w:t>
      </w:r>
      <w:proofErr w:type="spellEnd"/>
      <w:r w:rsidRPr="006252FC">
        <w:rPr>
          <w:rStyle w:val="Emphasis"/>
          <w:rFonts w:eastAsia="SimSun"/>
        </w:rPr>
        <w:t xml:space="preserve"> al </w:t>
      </w:r>
      <w:proofErr w:type="spellStart"/>
      <w:r w:rsidRPr="006252FC">
        <w:rPr>
          <w:rStyle w:val="Emphasis"/>
          <w:rFonts w:eastAsia="SimSun"/>
        </w:rPr>
        <w:t>Lughah</w:t>
      </w:r>
      <w:proofErr w:type="spellEnd"/>
      <w:r w:rsidRPr="006252FC">
        <w:t xml:space="preserve"> di Madrasah Aliyah </w:t>
      </w:r>
      <w:proofErr w:type="spellStart"/>
      <w:r w:rsidRPr="006252FC">
        <w:t>Ar-Royyan</w:t>
      </w:r>
      <w:proofErr w:type="spellEnd"/>
      <w:r w:rsidRPr="006252FC">
        <w:t xml:space="preserve"> </w:t>
      </w:r>
      <w:proofErr w:type="spellStart"/>
      <w:r w:rsidRPr="006252FC">
        <w:t>Pacitan</w:t>
      </w:r>
      <w:proofErr w:type="spellEnd"/>
      <w:r w:rsidRPr="006252FC">
        <w:t xml:space="preserve">. </w:t>
      </w:r>
      <w:r w:rsidRPr="006252FC">
        <w:rPr>
          <w:rStyle w:val="Emphasis"/>
          <w:rFonts w:eastAsia="SimSun"/>
        </w:rPr>
        <w:t xml:space="preserve">AL-MUADDIB: </w:t>
      </w:r>
      <w:proofErr w:type="spellStart"/>
      <w:r w:rsidRPr="006252FC">
        <w:rPr>
          <w:rStyle w:val="Emphasis"/>
          <w:rFonts w:eastAsia="SimSun"/>
        </w:rPr>
        <w:t>Jurnal</w:t>
      </w:r>
      <w:proofErr w:type="spellEnd"/>
      <w:r w:rsidRPr="006252FC">
        <w:rPr>
          <w:rStyle w:val="Emphasis"/>
          <w:rFonts w:eastAsia="SimSun"/>
        </w:rPr>
        <w:t xml:space="preserve"> Kajian Ilmu </w:t>
      </w:r>
      <w:proofErr w:type="spellStart"/>
      <w:r w:rsidRPr="006252FC">
        <w:rPr>
          <w:rStyle w:val="Emphasis"/>
          <w:rFonts w:eastAsia="SimSun"/>
        </w:rPr>
        <w:t>Kependidikan</w:t>
      </w:r>
      <w:proofErr w:type="spellEnd"/>
      <w:r w:rsidRPr="006252FC">
        <w:rPr>
          <w:rStyle w:val="Emphasis"/>
          <w:rFonts w:eastAsia="SimSun"/>
        </w:rPr>
        <w:t>, 8</w:t>
      </w:r>
      <w:r w:rsidRPr="006252FC">
        <w:t xml:space="preserve">(1), 314–328. </w:t>
      </w:r>
      <w:hyperlink r:id="rId9" w:tgtFrame="_new" w:history="1">
        <w:r w:rsidRPr="006252FC">
          <w:rPr>
            <w:rStyle w:val="Hyperlink"/>
            <w:color w:val="4472C4" w:themeColor="accent1"/>
            <w:sz w:val="24"/>
          </w:rPr>
          <w:t>https://doi.org/10.46773/a96dyx97</w:t>
        </w:r>
      </w:hyperlink>
    </w:p>
    <w:p w14:paraId="79D65158" w14:textId="77777777" w:rsidR="006252FC" w:rsidRPr="006252FC" w:rsidRDefault="006252FC" w:rsidP="002845F6">
      <w:pPr>
        <w:pStyle w:val="NormalWeb"/>
        <w:spacing w:before="0" w:beforeAutospacing="0" w:after="120" w:afterAutospacing="0"/>
        <w:ind w:left="709" w:hanging="709"/>
        <w:jc w:val="both"/>
        <w:rPr>
          <w:color w:val="4472C4" w:themeColor="accent1"/>
        </w:rPr>
      </w:pPr>
      <w:r w:rsidRPr="006252FC">
        <w:t xml:space="preserve">Al Amin, M. A., &amp; </w:t>
      </w:r>
      <w:proofErr w:type="spellStart"/>
      <w:r w:rsidRPr="006252FC">
        <w:t>Napisah</w:t>
      </w:r>
      <w:proofErr w:type="spellEnd"/>
      <w:r w:rsidRPr="006252FC">
        <w:t xml:space="preserve">, S. N. (2026). Strategi </w:t>
      </w:r>
      <w:proofErr w:type="spellStart"/>
      <w:r w:rsidRPr="006252FC">
        <w:t>ustadz</w:t>
      </w:r>
      <w:proofErr w:type="spellEnd"/>
      <w:r w:rsidRPr="006252FC">
        <w:t xml:space="preserve"> </w:t>
      </w:r>
      <w:proofErr w:type="spellStart"/>
      <w:r w:rsidRPr="006252FC">
        <w:t>dalam</w:t>
      </w:r>
      <w:proofErr w:type="spellEnd"/>
      <w:r w:rsidRPr="006252FC">
        <w:t xml:space="preserve"> </w:t>
      </w:r>
      <w:proofErr w:type="spellStart"/>
      <w:r w:rsidRPr="006252FC">
        <w:t>meningkatkan</w:t>
      </w:r>
      <w:proofErr w:type="spellEnd"/>
      <w:r w:rsidRPr="006252FC">
        <w:t xml:space="preserve"> dan </w:t>
      </w:r>
      <w:proofErr w:type="spellStart"/>
      <w:r w:rsidRPr="006252FC">
        <w:t>mempertahankan</w:t>
      </w:r>
      <w:proofErr w:type="spellEnd"/>
      <w:r w:rsidRPr="006252FC">
        <w:t xml:space="preserve"> </w:t>
      </w:r>
      <w:proofErr w:type="spellStart"/>
      <w:r w:rsidRPr="006252FC">
        <w:t>hafalan</w:t>
      </w:r>
      <w:proofErr w:type="spellEnd"/>
      <w:r w:rsidRPr="006252FC">
        <w:t xml:space="preserve"> Al-Qur’an </w:t>
      </w:r>
      <w:proofErr w:type="spellStart"/>
      <w:r w:rsidRPr="006252FC">
        <w:t>santri</w:t>
      </w:r>
      <w:proofErr w:type="spellEnd"/>
      <w:r w:rsidRPr="006252FC">
        <w:t xml:space="preserve"> </w:t>
      </w:r>
      <w:proofErr w:type="spellStart"/>
      <w:r w:rsidRPr="006252FC">
        <w:t>Pondok</w:t>
      </w:r>
      <w:proofErr w:type="spellEnd"/>
      <w:r w:rsidRPr="006252FC">
        <w:t xml:space="preserve"> </w:t>
      </w:r>
      <w:proofErr w:type="spellStart"/>
      <w:r w:rsidRPr="006252FC">
        <w:t>Pesantren</w:t>
      </w:r>
      <w:proofErr w:type="spellEnd"/>
      <w:r w:rsidRPr="006252FC">
        <w:t xml:space="preserve"> </w:t>
      </w:r>
      <w:proofErr w:type="spellStart"/>
      <w:r w:rsidRPr="006252FC">
        <w:t>Markiz</w:t>
      </w:r>
      <w:proofErr w:type="spellEnd"/>
      <w:r w:rsidRPr="006252FC">
        <w:t xml:space="preserve"> </w:t>
      </w:r>
      <w:proofErr w:type="spellStart"/>
      <w:r w:rsidRPr="006252FC">
        <w:t>Daarul</w:t>
      </w:r>
      <w:proofErr w:type="spellEnd"/>
      <w:r w:rsidRPr="006252FC">
        <w:t xml:space="preserve"> Quran. </w:t>
      </w:r>
      <w:proofErr w:type="spellStart"/>
      <w:r w:rsidRPr="006252FC">
        <w:rPr>
          <w:rStyle w:val="Emphasis"/>
          <w:rFonts w:eastAsia="SimSun"/>
        </w:rPr>
        <w:t>Arus</w:t>
      </w:r>
      <w:proofErr w:type="spellEnd"/>
      <w:r w:rsidRPr="006252FC">
        <w:rPr>
          <w:rStyle w:val="Emphasis"/>
          <w:rFonts w:eastAsia="SimSun"/>
        </w:rPr>
        <w:t xml:space="preserve"> </w:t>
      </w:r>
      <w:proofErr w:type="spellStart"/>
      <w:r w:rsidRPr="006252FC">
        <w:rPr>
          <w:rStyle w:val="Emphasis"/>
          <w:rFonts w:eastAsia="SimSun"/>
        </w:rPr>
        <w:t>Jurnal</w:t>
      </w:r>
      <w:proofErr w:type="spellEnd"/>
      <w:r w:rsidRPr="006252FC">
        <w:rPr>
          <w:rStyle w:val="Emphasis"/>
          <w:rFonts w:eastAsia="SimSun"/>
        </w:rPr>
        <w:t xml:space="preserve"> Pendidikan, 6</w:t>
      </w:r>
      <w:r w:rsidRPr="006252FC">
        <w:t>(1), 531–538</w:t>
      </w:r>
      <w:r w:rsidRPr="006252FC">
        <w:rPr>
          <w:color w:val="4472C4" w:themeColor="accent1"/>
        </w:rPr>
        <w:t xml:space="preserve">. </w:t>
      </w:r>
      <w:hyperlink r:id="rId10" w:tgtFrame="_new" w:history="1">
        <w:r w:rsidRPr="006252FC">
          <w:rPr>
            <w:rStyle w:val="Hyperlink"/>
            <w:color w:val="4472C4" w:themeColor="accent1"/>
            <w:sz w:val="24"/>
          </w:rPr>
          <w:t>https://doi.org/10.57250/ajup.v6i1.2450</w:t>
        </w:r>
      </w:hyperlink>
    </w:p>
    <w:p w14:paraId="2DFB8B57" w14:textId="77777777" w:rsidR="006252FC" w:rsidRPr="006252FC" w:rsidRDefault="006252FC" w:rsidP="002845F6">
      <w:pPr>
        <w:pStyle w:val="NormalWeb"/>
        <w:spacing w:before="0" w:beforeAutospacing="0" w:after="120" w:afterAutospacing="0"/>
        <w:ind w:left="709" w:hanging="709"/>
        <w:jc w:val="both"/>
        <w:rPr>
          <w:color w:val="4472C4" w:themeColor="accent1"/>
        </w:rPr>
      </w:pPr>
      <w:proofErr w:type="spellStart"/>
      <w:r w:rsidRPr="006252FC">
        <w:t>Ansyarina</w:t>
      </w:r>
      <w:proofErr w:type="spellEnd"/>
      <w:r w:rsidRPr="006252FC">
        <w:t xml:space="preserve">, H. (2022). </w:t>
      </w:r>
      <w:proofErr w:type="spellStart"/>
      <w:r w:rsidRPr="006252FC">
        <w:t>Penggunaan</w:t>
      </w:r>
      <w:proofErr w:type="spellEnd"/>
      <w:r w:rsidRPr="006252FC">
        <w:t xml:space="preserve"> </w:t>
      </w:r>
      <w:proofErr w:type="spellStart"/>
      <w:r w:rsidRPr="006252FC">
        <w:t>metode</w:t>
      </w:r>
      <w:proofErr w:type="spellEnd"/>
      <w:r w:rsidRPr="006252FC">
        <w:t xml:space="preserve"> </w:t>
      </w:r>
      <w:proofErr w:type="spellStart"/>
      <w:r w:rsidRPr="006252FC">
        <w:t>mulazamah</w:t>
      </w:r>
      <w:proofErr w:type="spellEnd"/>
      <w:r w:rsidRPr="006252FC">
        <w:t xml:space="preserve"> </w:t>
      </w:r>
      <w:proofErr w:type="spellStart"/>
      <w:r w:rsidRPr="006252FC">
        <w:t>dalam</w:t>
      </w:r>
      <w:proofErr w:type="spellEnd"/>
      <w:r w:rsidRPr="006252FC">
        <w:t xml:space="preserve"> </w:t>
      </w:r>
      <w:proofErr w:type="spellStart"/>
      <w:r w:rsidRPr="006252FC">
        <w:t>mendisiplinkan</w:t>
      </w:r>
      <w:proofErr w:type="spellEnd"/>
      <w:r w:rsidRPr="006252FC">
        <w:t xml:space="preserve"> </w:t>
      </w:r>
      <w:proofErr w:type="spellStart"/>
      <w:r w:rsidRPr="006252FC">
        <w:t>shalat</w:t>
      </w:r>
      <w:proofErr w:type="spellEnd"/>
      <w:r w:rsidRPr="006252FC">
        <w:t xml:space="preserve"> </w:t>
      </w:r>
      <w:proofErr w:type="spellStart"/>
      <w:r w:rsidRPr="006252FC">
        <w:t>peserta</w:t>
      </w:r>
      <w:proofErr w:type="spellEnd"/>
      <w:r w:rsidRPr="006252FC">
        <w:t xml:space="preserve"> </w:t>
      </w:r>
      <w:proofErr w:type="spellStart"/>
      <w:r w:rsidRPr="006252FC">
        <w:t>didik</w:t>
      </w:r>
      <w:proofErr w:type="spellEnd"/>
      <w:r w:rsidRPr="006252FC">
        <w:t xml:space="preserve"> di Madrasah </w:t>
      </w:r>
      <w:proofErr w:type="spellStart"/>
      <w:r w:rsidRPr="006252FC">
        <w:t>Tsanawiyah</w:t>
      </w:r>
      <w:proofErr w:type="spellEnd"/>
      <w:r w:rsidRPr="006252FC">
        <w:t xml:space="preserve"> Negeri 3 </w:t>
      </w:r>
      <w:proofErr w:type="spellStart"/>
      <w:r w:rsidRPr="006252FC">
        <w:t>Sijunjung</w:t>
      </w:r>
      <w:proofErr w:type="spellEnd"/>
      <w:r w:rsidRPr="006252FC">
        <w:t xml:space="preserve">. </w:t>
      </w:r>
      <w:proofErr w:type="spellStart"/>
      <w:r w:rsidRPr="006252FC">
        <w:rPr>
          <w:rStyle w:val="Emphasis"/>
          <w:rFonts w:eastAsia="SimSun"/>
        </w:rPr>
        <w:t>Jurnal</w:t>
      </w:r>
      <w:proofErr w:type="spellEnd"/>
      <w:r w:rsidRPr="006252FC">
        <w:rPr>
          <w:rStyle w:val="Emphasis"/>
          <w:rFonts w:eastAsia="SimSun"/>
        </w:rPr>
        <w:t xml:space="preserve"> </w:t>
      </w:r>
      <w:proofErr w:type="spellStart"/>
      <w:r w:rsidRPr="006252FC">
        <w:rPr>
          <w:rStyle w:val="Emphasis"/>
          <w:rFonts w:eastAsia="SimSun"/>
        </w:rPr>
        <w:t>Islamika</w:t>
      </w:r>
      <w:proofErr w:type="spellEnd"/>
      <w:r w:rsidRPr="006252FC">
        <w:rPr>
          <w:rStyle w:val="Emphasis"/>
          <w:rFonts w:eastAsia="SimSun"/>
        </w:rPr>
        <w:t>, 5</w:t>
      </w:r>
      <w:r w:rsidRPr="006252FC">
        <w:t xml:space="preserve">(1), 42–53. </w:t>
      </w:r>
      <w:hyperlink r:id="rId11" w:tgtFrame="_new" w:history="1">
        <w:r w:rsidRPr="006252FC">
          <w:rPr>
            <w:rStyle w:val="Hyperlink"/>
            <w:color w:val="4472C4" w:themeColor="accent1"/>
            <w:sz w:val="24"/>
          </w:rPr>
          <w:t>https://doi.org/10.37859/jsi.v5i1.3302</w:t>
        </w:r>
      </w:hyperlink>
    </w:p>
    <w:p w14:paraId="261D5183" w14:textId="77777777" w:rsidR="006252FC" w:rsidRPr="006252FC" w:rsidRDefault="006252FC" w:rsidP="002845F6">
      <w:pPr>
        <w:pStyle w:val="NormalWeb"/>
        <w:spacing w:before="0" w:beforeAutospacing="0" w:after="120" w:afterAutospacing="0"/>
        <w:ind w:left="709" w:hanging="709"/>
        <w:jc w:val="both"/>
      </w:pPr>
      <w:r w:rsidRPr="006252FC">
        <w:t xml:space="preserve">Anwar, C., &amp; </w:t>
      </w:r>
      <w:proofErr w:type="spellStart"/>
      <w:r w:rsidRPr="006252FC">
        <w:t>Fathimah</w:t>
      </w:r>
      <w:proofErr w:type="spellEnd"/>
      <w:r w:rsidRPr="006252FC">
        <w:t xml:space="preserve">, M. (2023). </w:t>
      </w:r>
      <w:proofErr w:type="spellStart"/>
      <w:r w:rsidRPr="006252FC">
        <w:t>Sistem</w:t>
      </w:r>
      <w:proofErr w:type="spellEnd"/>
      <w:r w:rsidRPr="006252FC">
        <w:t xml:space="preserve"> </w:t>
      </w:r>
      <w:proofErr w:type="spellStart"/>
      <w:r w:rsidRPr="006252FC">
        <w:t>mulazamah</w:t>
      </w:r>
      <w:proofErr w:type="spellEnd"/>
      <w:r w:rsidRPr="006252FC">
        <w:t xml:space="preserve"> </w:t>
      </w:r>
      <w:proofErr w:type="spellStart"/>
      <w:r w:rsidRPr="006252FC">
        <w:t>dalam</w:t>
      </w:r>
      <w:proofErr w:type="spellEnd"/>
      <w:r w:rsidRPr="006252FC">
        <w:t xml:space="preserve"> </w:t>
      </w:r>
      <w:proofErr w:type="spellStart"/>
      <w:r w:rsidRPr="006252FC">
        <w:t>mewujudkan</w:t>
      </w:r>
      <w:proofErr w:type="spellEnd"/>
      <w:r w:rsidRPr="006252FC">
        <w:t xml:space="preserve"> </w:t>
      </w:r>
      <w:proofErr w:type="spellStart"/>
      <w:r w:rsidRPr="006252FC">
        <w:t>tujuan</w:t>
      </w:r>
      <w:proofErr w:type="spellEnd"/>
      <w:r w:rsidRPr="006252FC">
        <w:t xml:space="preserve"> </w:t>
      </w:r>
      <w:proofErr w:type="spellStart"/>
      <w:r w:rsidRPr="006252FC">
        <w:t>pendidikan</w:t>
      </w:r>
      <w:proofErr w:type="spellEnd"/>
      <w:r w:rsidRPr="006252FC">
        <w:t xml:space="preserve"> Islam. </w:t>
      </w:r>
      <w:proofErr w:type="spellStart"/>
      <w:r w:rsidRPr="006252FC">
        <w:rPr>
          <w:rStyle w:val="Emphasis"/>
          <w:rFonts w:eastAsia="SimSun"/>
        </w:rPr>
        <w:t>Didaktika</w:t>
      </w:r>
      <w:proofErr w:type="spellEnd"/>
      <w:r w:rsidRPr="006252FC">
        <w:rPr>
          <w:rStyle w:val="Emphasis"/>
          <w:rFonts w:eastAsia="SimSun"/>
        </w:rPr>
        <w:t xml:space="preserve"> </w:t>
      </w:r>
      <w:proofErr w:type="spellStart"/>
      <w:r w:rsidRPr="006252FC">
        <w:rPr>
          <w:rStyle w:val="Emphasis"/>
          <w:rFonts w:eastAsia="SimSun"/>
        </w:rPr>
        <w:t>Jurnal</w:t>
      </w:r>
      <w:proofErr w:type="spellEnd"/>
      <w:r w:rsidRPr="006252FC">
        <w:rPr>
          <w:rStyle w:val="Emphasis"/>
          <w:rFonts w:eastAsia="SimSun"/>
        </w:rPr>
        <w:t xml:space="preserve"> </w:t>
      </w:r>
      <w:proofErr w:type="spellStart"/>
      <w:r w:rsidRPr="006252FC">
        <w:rPr>
          <w:rStyle w:val="Emphasis"/>
          <w:rFonts w:eastAsia="SimSun"/>
        </w:rPr>
        <w:t>Kependidikan</w:t>
      </w:r>
      <w:proofErr w:type="spellEnd"/>
      <w:r w:rsidRPr="006252FC">
        <w:rPr>
          <w:rStyle w:val="Emphasis"/>
          <w:rFonts w:eastAsia="SimSun"/>
        </w:rPr>
        <w:t>, 12</w:t>
      </w:r>
      <w:r w:rsidRPr="006252FC">
        <w:t xml:space="preserve">(4), 461–468. </w:t>
      </w:r>
      <w:hyperlink r:id="rId12" w:tgtFrame="_new" w:history="1">
        <w:r w:rsidRPr="006252FC">
          <w:rPr>
            <w:rStyle w:val="Hyperlink"/>
            <w:color w:val="4472C4" w:themeColor="accent1"/>
            <w:sz w:val="24"/>
          </w:rPr>
          <w:t>https://doi.org/10.58230/27454312.260</w:t>
        </w:r>
      </w:hyperlink>
    </w:p>
    <w:p w14:paraId="4DCCDE50" w14:textId="77777777" w:rsidR="006252FC" w:rsidRPr="006252FC" w:rsidRDefault="006252FC" w:rsidP="002845F6">
      <w:pPr>
        <w:pStyle w:val="NormalWeb"/>
        <w:spacing w:before="0" w:beforeAutospacing="0" w:after="120" w:afterAutospacing="0"/>
        <w:ind w:left="709" w:hanging="709"/>
        <w:jc w:val="both"/>
      </w:pPr>
      <w:proofErr w:type="spellStart"/>
      <w:r w:rsidRPr="006252FC">
        <w:t>Bulqiyah</w:t>
      </w:r>
      <w:proofErr w:type="spellEnd"/>
      <w:r w:rsidRPr="006252FC">
        <w:t xml:space="preserve">, H., &amp; Sofa, A. R. (2025). Strategi </w:t>
      </w:r>
      <w:proofErr w:type="spellStart"/>
      <w:r w:rsidRPr="006252FC">
        <w:t>meningkatkan</w:t>
      </w:r>
      <w:proofErr w:type="spellEnd"/>
      <w:r w:rsidRPr="006252FC">
        <w:t xml:space="preserve"> </w:t>
      </w:r>
      <w:proofErr w:type="spellStart"/>
      <w:r w:rsidRPr="006252FC">
        <w:t>kompetensi</w:t>
      </w:r>
      <w:proofErr w:type="spellEnd"/>
      <w:r w:rsidRPr="006252FC">
        <w:t xml:space="preserve"> </w:t>
      </w:r>
      <w:proofErr w:type="spellStart"/>
      <w:r w:rsidRPr="006252FC">
        <w:t>maharah</w:t>
      </w:r>
      <w:proofErr w:type="spellEnd"/>
      <w:r w:rsidRPr="006252FC">
        <w:t xml:space="preserve"> </w:t>
      </w:r>
      <w:proofErr w:type="spellStart"/>
      <w:r w:rsidRPr="006252FC">
        <w:t>qiroah</w:t>
      </w:r>
      <w:proofErr w:type="spellEnd"/>
      <w:r w:rsidRPr="006252FC">
        <w:t xml:space="preserve"> </w:t>
      </w:r>
      <w:proofErr w:type="spellStart"/>
      <w:r w:rsidRPr="006252FC">
        <w:t>dalam</w:t>
      </w:r>
      <w:proofErr w:type="spellEnd"/>
      <w:r w:rsidRPr="006252FC">
        <w:t xml:space="preserve"> </w:t>
      </w:r>
      <w:proofErr w:type="spellStart"/>
      <w:r w:rsidRPr="006252FC">
        <w:t>pembelajaran</w:t>
      </w:r>
      <w:proofErr w:type="spellEnd"/>
      <w:r w:rsidRPr="006252FC">
        <w:t xml:space="preserve"> </w:t>
      </w:r>
      <w:proofErr w:type="spellStart"/>
      <w:r w:rsidRPr="006252FC">
        <w:t>bahasa</w:t>
      </w:r>
      <w:proofErr w:type="spellEnd"/>
      <w:r w:rsidRPr="006252FC">
        <w:t xml:space="preserve"> Arab di </w:t>
      </w:r>
      <w:proofErr w:type="spellStart"/>
      <w:r w:rsidRPr="006252FC">
        <w:t>Pondok</w:t>
      </w:r>
      <w:proofErr w:type="spellEnd"/>
      <w:r w:rsidRPr="006252FC">
        <w:t xml:space="preserve"> </w:t>
      </w:r>
      <w:proofErr w:type="spellStart"/>
      <w:r w:rsidRPr="006252FC">
        <w:t>Pesantren</w:t>
      </w:r>
      <w:proofErr w:type="spellEnd"/>
      <w:r w:rsidRPr="006252FC">
        <w:t xml:space="preserve"> </w:t>
      </w:r>
      <w:proofErr w:type="spellStart"/>
      <w:r w:rsidRPr="006252FC">
        <w:t>Rofiu</w:t>
      </w:r>
      <w:proofErr w:type="spellEnd"/>
      <w:r w:rsidRPr="006252FC">
        <w:t xml:space="preserve"> </w:t>
      </w:r>
      <w:proofErr w:type="spellStart"/>
      <w:r w:rsidRPr="006252FC">
        <w:t>Darojah</w:t>
      </w:r>
      <w:proofErr w:type="spellEnd"/>
      <w:r w:rsidRPr="006252FC">
        <w:t xml:space="preserve">. </w:t>
      </w:r>
      <w:proofErr w:type="spellStart"/>
      <w:r w:rsidRPr="006252FC">
        <w:rPr>
          <w:rStyle w:val="Emphasis"/>
          <w:rFonts w:eastAsia="SimSun"/>
        </w:rPr>
        <w:t>Ikhlas</w:t>
      </w:r>
      <w:proofErr w:type="spellEnd"/>
      <w:r w:rsidRPr="006252FC">
        <w:rPr>
          <w:rStyle w:val="Emphasis"/>
          <w:rFonts w:eastAsia="SimSun"/>
        </w:rPr>
        <w:t xml:space="preserve">: </w:t>
      </w:r>
      <w:proofErr w:type="spellStart"/>
      <w:r w:rsidRPr="006252FC">
        <w:rPr>
          <w:rStyle w:val="Emphasis"/>
          <w:rFonts w:eastAsia="SimSun"/>
        </w:rPr>
        <w:t>Jurnal</w:t>
      </w:r>
      <w:proofErr w:type="spellEnd"/>
      <w:r w:rsidRPr="006252FC">
        <w:rPr>
          <w:rStyle w:val="Emphasis"/>
          <w:rFonts w:eastAsia="SimSun"/>
        </w:rPr>
        <w:t xml:space="preserve"> </w:t>
      </w:r>
      <w:proofErr w:type="spellStart"/>
      <w:r w:rsidRPr="006252FC">
        <w:rPr>
          <w:rStyle w:val="Emphasis"/>
          <w:rFonts w:eastAsia="SimSun"/>
        </w:rPr>
        <w:t>Ilmiah</w:t>
      </w:r>
      <w:proofErr w:type="spellEnd"/>
      <w:r w:rsidRPr="006252FC">
        <w:rPr>
          <w:rStyle w:val="Emphasis"/>
          <w:rFonts w:eastAsia="SimSun"/>
        </w:rPr>
        <w:t xml:space="preserve"> Pendidikan Islam, 2</w:t>
      </w:r>
      <w:r w:rsidRPr="006252FC">
        <w:t xml:space="preserve">(2), 136–148. </w:t>
      </w:r>
      <w:hyperlink r:id="rId13" w:tgtFrame="_new" w:history="1">
        <w:r w:rsidRPr="006252FC">
          <w:rPr>
            <w:rStyle w:val="Hyperlink"/>
            <w:color w:val="4472C4" w:themeColor="accent1"/>
            <w:sz w:val="24"/>
          </w:rPr>
          <w:t>https://doi.org/10.61132/ikhlas.v2i2.735</w:t>
        </w:r>
      </w:hyperlink>
    </w:p>
    <w:p w14:paraId="47798717" w14:textId="77777777" w:rsidR="006252FC" w:rsidRPr="006252FC" w:rsidRDefault="006252FC" w:rsidP="002845F6">
      <w:pPr>
        <w:pStyle w:val="NormalWeb"/>
        <w:spacing w:before="0" w:beforeAutospacing="0" w:after="120" w:afterAutospacing="0"/>
        <w:ind w:left="709" w:hanging="709"/>
        <w:jc w:val="both"/>
      </w:pPr>
      <w:r w:rsidRPr="006252FC">
        <w:t xml:space="preserve">Eliyah, E., &amp; Aslan, A. (2025). Stake’s evaluation model: </w:t>
      </w:r>
      <w:proofErr w:type="spellStart"/>
      <w:r w:rsidRPr="006252FC">
        <w:t>Metode</w:t>
      </w:r>
      <w:proofErr w:type="spellEnd"/>
      <w:r w:rsidRPr="006252FC">
        <w:t xml:space="preserve"> </w:t>
      </w:r>
      <w:proofErr w:type="spellStart"/>
      <w:r w:rsidRPr="006252FC">
        <w:t>penelitian</w:t>
      </w:r>
      <w:proofErr w:type="spellEnd"/>
      <w:r w:rsidRPr="006252FC">
        <w:t xml:space="preserve">. In </w:t>
      </w:r>
      <w:proofErr w:type="spellStart"/>
      <w:r w:rsidRPr="006252FC">
        <w:rPr>
          <w:rStyle w:val="Emphasis"/>
          <w:rFonts w:eastAsia="SimSun"/>
        </w:rPr>
        <w:t>Prosiding</w:t>
      </w:r>
      <w:proofErr w:type="spellEnd"/>
      <w:r w:rsidRPr="006252FC">
        <w:rPr>
          <w:rStyle w:val="Emphasis"/>
          <w:rFonts w:eastAsia="SimSun"/>
        </w:rPr>
        <w:t xml:space="preserve"> Seminar Nasional Indonesia</w:t>
      </w:r>
      <w:r w:rsidRPr="006252FC">
        <w:t xml:space="preserve"> (Vol. 3, No. 2, pp. 117–129).</w:t>
      </w:r>
    </w:p>
    <w:p w14:paraId="1C406A01" w14:textId="77777777" w:rsidR="006252FC" w:rsidRPr="006252FC" w:rsidRDefault="006252FC" w:rsidP="002845F6">
      <w:pPr>
        <w:pStyle w:val="NormalWeb"/>
        <w:spacing w:before="0" w:beforeAutospacing="0" w:after="120" w:afterAutospacing="0"/>
        <w:ind w:left="709" w:hanging="709"/>
        <w:jc w:val="both"/>
        <w:rPr>
          <w:color w:val="4472C4" w:themeColor="accent1"/>
        </w:rPr>
      </w:pPr>
      <w:proofErr w:type="spellStart"/>
      <w:r w:rsidRPr="006252FC">
        <w:t>Fatkurrohima</w:t>
      </w:r>
      <w:proofErr w:type="spellEnd"/>
      <w:r w:rsidRPr="006252FC">
        <w:t xml:space="preserve">, A. F., &amp; </w:t>
      </w:r>
      <w:proofErr w:type="spellStart"/>
      <w:r w:rsidRPr="006252FC">
        <w:t>Alwi</w:t>
      </w:r>
      <w:proofErr w:type="spellEnd"/>
      <w:r w:rsidRPr="006252FC">
        <w:t xml:space="preserve">, I. M. (2025). Strategi </w:t>
      </w:r>
      <w:proofErr w:type="spellStart"/>
      <w:r w:rsidRPr="006252FC">
        <w:t>pembelajaran</w:t>
      </w:r>
      <w:proofErr w:type="spellEnd"/>
      <w:r w:rsidRPr="006252FC">
        <w:t xml:space="preserve"> </w:t>
      </w:r>
      <w:proofErr w:type="spellStart"/>
      <w:r w:rsidRPr="006252FC">
        <w:t>bahasa</w:t>
      </w:r>
      <w:proofErr w:type="spellEnd"/>
      <w:r w:rsidRPr="006252FC">
        <w:t xml:space="preserve"> Arab </w:t>
      </w:r>
      <w:proofErr w:type="spellStart"/>
      <w:r w:rsidRPr="006252FC">
        <w:t>maharah</w:t>
      </w:r>
      <w:proofErr w:type="spellEnd"/>
      <w:r w:rsidRPr="006252FC">
        <w:t xml:space="preserve"> </w:t>
      </w:r>
      <w:proofErr w:type="spellStart"/>
      <w:r w:rsidRPr="006252FC">
        <w:t>qira’ah</w:t>
      </w:r>
      <w:proofErr w:type="spellEnd"/>
      <w:r w:rsidRPr="006252FC">
        <w:t xml:space="preserve"> di MTs 05 </w:t>
      </w:r>
      <w:proofErr w:type="spellStart"/>
      <w:r w:rsidRPr="006252FC">
        <w:t>Kalikuning</w:t>
      </w:r>
      <w:proofErr w:type="spellEnd"/>
      <w:r w:rsidRPr="006252FC">
        <w:t xml:space="preserve">. </w:t>
      </w:r>
      <w:r w:rsidRPr="006252FC">
        <w:rPr>
          <w:rStyle w:val="Emphasis"/>
          <w:rFonts w:eastAsia="SimSun"/>
        </w:rPr>
        <w:t>Yasin, 5</w:t>
      </w:r>
      <w:r w:rsidRPr="006252FC">
        <w:t xml:space="preserve">(3), 1849–1863. </w:t>
      </w:r>
      <w:hyperlink r:id="rId14" w:tgtFrame="_new" w:history="1">
        <w:r w:rsidRPr="006252FC">
          <w:rPr>
            <w:rStyle w:val="Hyperlink"/>
            <w:color w:val="4472C4" w:themeColor="accent1"/>
            <w:sz w:val="24"/>
          </w:rPr>
          <w:t>https://doi.org/10.58578/yasin.v5i3.5472</w:t>
        </w:r>
      </w:hyperlink>
    </w:p>
    <w:p w14:paraId="6E2F6A5F" w14:textId="77777777" w:rsidR="006252FC" w:rsidRPr="006252FC" w:rsidRDefault="006252FC" w:rsidP="002845F6">
      <w:pPr>
        <w:pStyle w:val="NormalWeb"/>
        <w:spacing w:before="0" w:beforeAutospacing="0" w:after="120" w:afterAutospacing="0"/>
        <w:ind w:left="709" w:hanging="709"/>
        <w:jc w:val="both"/>
        <w:rPr>
          <w:color w:val="4472C4" w:themeColor="accent1"/>
        </w:rPr>
      </w:pPr>
      <w:proofErr w:type="spellStart"/>
      <w:r w:rsidRPr="006252FC">
        <w:t>Haq</w:t>
      </w:r>
      <w:proofErr w:type="spellEnd"/>
      <w:r w:rsidRPr="006252FC">
        <w:t xml:space="preserve">, M. A. I., </w:t>
      </w:r>
      <w:proofErr w:type="spellStart"/>
      <w:r w:rsidRPr="006252FC">
        <w:t>Makinuddin</w:t>
      </w:r>
      <w:proofErr w:type="spellEnd"/>
      <w:r w:rsidRPr="006252FC">
        <w:t xml:space="preserve">, M., &amp; </w:t>
      </w:r>
      <w:proofErr w:type="spellStart"/>
      <w:r w:rsidRPr="006252FC">
        <w:t>Amrulloh</w:t>
      </w:r>
      <w:proofErr w:type="spellEnd"/>
      <w:r w:rsidRPr="006252FC">
        <w:t xml:space="preserve">, F. S. (2025). Strategi </w:t>
      </w:r>
      <w:proofErr w:type="spellStart"/>
      <w:r w:rsidRPr="006252FC">
        <w:t>komunikasi</w:t>
      </w:r>
      <w:proofErr w:type="spellEnd"/>
      <w:r w:rsidRPr="006252FC">
        <w:t xml:space="preserve"> </w:t>
      </w:r>
      <w:proofErr w:type="spellStart"/>
      <w:r w:rsidRPr="006252FC">
        <w:t>kontekstual</w:t>
      </w:r>
      <w:proofErr w:type="spellEnd"/>
      <w:r w:rsidRPr="006252FC">
        <w:t xml:space="preserve"> </w:t>
      </w:r>
      <w:proofErr w:type="spellStart"/>
      <w:r w:rsidRPr="006252FC">
        <w:t>dalam</w:t>
      </w:r>
      <w:proofErr w:type="spellEnd"/>
      <w:r w:rsidRPr="006252FC">
        <w:t xml:space="preserve"> </w:t>
      </w:r>
      <w:proofErr w:type="spellStart"/>
      <w:r w:rsidRPr="006252FC">
        <w:t>pengajaran</w:t>
      </w:r>
      <w:proofErr w:type="spellEnd"/>
      <w:r w:rsidRPr="006252FC">
        <w:t xml:space="preserve"> </w:t>
      </w:r>
      <w:proofErr w:type="spellStart"/>
      <w:r w:rsidRPr="006252FC">
        <w:t>keterampilan</w:t>
      </w:r>
      <w:proofErr w:type="spellEnd"/>
      <w:r w:rsidRPr="006252FC">
        <w:t xml:space="preserve"> </w:t>
      </w:r>
      <w:proofErr w:type="spellStart"/>
      <w:r w:rsidRPr="006252FC">
        <w:t>berbicara</w:t>
      </w:r>
      <w:proofErr w:type="spellEnd"/>
      <w:r w:rsidRPr="006252FC">
        <w:t xml:space="preserve"> </w:t>
      </w:r>
      <w:proofErr w:type="spellStart"/>
      <w:r w:rsidRPr="006252FC">
        <w:t>bahasa</w:t>
      </w:r>
      <w:proofErr w:type="spellEnd"/>
      <w:r w:rsidRPr="006252FC">
        <w:t xml:space="preserve"> Arab </w:t>
      </w:r>
      <w:proofErr w:type="spellStart"/>
      <w:r w:rsidRPr="006252FC">
        <w:t>pesantren</w:t>
      </w:r>
      <w:proofErr w:type="spellEnd"/>
      <w:r w:rsidRPr="006252FC">
        <w:t xml:space="preserve"> </w:t>
      </w:r>
      <w:proofErr w:type="spellStart"/>
      <w:r w:rsidRPr="006252FC">
        <w:t>tradisional</w:t>
      </w:r>
      <w:proofErr w:type="spellEnd"/>
      <w:r w:rsidRPr="006252FC">
        <w:t xml:space="preserve">: </w:t>
      </w:r>
      <w:proofErr w:type="spellStart"/>
      <w:r w:rsidRPr="006252FC">
        <w:t>Studi</w:t>
      </w:r>
      <w:proofErr w:type="spellEnd"/>
      <w:r w:rsidRPr="006252FC">
        <w:t xml:space="preserve"> </w:t>
      </w:r>
      <w:proofErr w:type="spellStart"/>
      <w:r w:rsidRPr="006252FC">
        <w:t>kasus</w:t>
      </w:r>
      <w:proofErr w:type="spellEnd"/>
      <w:r w:rsidRPr="006252FC">
        <w:t xml:space="preserve"> di </w:t>
      </w:r>
      <w:proofErr w:type="spellStart"/>
      <w:r w:rsidRPr="006252FC">
        <w:t>Pondok</w:t>
      </w:r>
      <w:proofErr w:type="spellEnd"/>
      <w:r w:rsidRPr="006252FC">
        <w:t xml:space="preserve"> </w:t>
      </w:r>
      <w:proofErr w:type="spellStart"/>
      <w:r w:rsidRPr="006252FC">
        <w:t>Pesantren</w:t>
      </w:r>
      <w:proofErr w:type="spellEnd"/>
      <w:r w:rsidRPr="006252FC">
        <w:t xml:space="preserve"> </w:t>
      </w:r>
      <w:proofErr w:type="spellStart"/>
      <w:r w:rsidRPr="006252FC">
        <w:t>Mamba’us</w:t>
      </w:r>
      <w:proofErr w:type="spellEnd"/>
      <w:r w:rsidRPr="006252FC">
        <w:t xml:space="preserve"> </w:t>
      </w:r>
      <w:proofErr w:type="spellStart"/>
      <w:r w:rsidRPr="006252FC">
        <w:t>Sholihin</w:t>
      </w:r>
      <w:proofErr w:type="spellEnd"/>
      <w:r w:rsidRPr="006252FC">
        <w:t xml:space="preserve"> Gresik. </w:t>
      </w:r>
      <w:r w:rsidRPr="006252FC">
        <w:rPr>
          <w:rStyle w:val="Emphasis"/>
          <w:rFonts w:eastAsia="SimSun"/>
        </w:rPr>
        <w:t>Journal of Arabic Language Studies and Teaching, 5</w:t>
      </w:r>
      <w:r w:rsidRPr="006252FC">
        <w:t xml:space="preserve">(2), 198–207. </w:t>
      </w:r>
      <w:r w:rsidRPr="006252FC">
        <w:rPr>
          <w:color w:val="4472C4" w:themeColor="accent1"/>
        </w:rPr>
        <w:t>https://doi.org/10.15642/jalsat.2025.5.2.198–207</w:t>
      </w:r>
    </w:p>
    <w:p w14:paraId="2C10BFB1" w14:textId="77777777" w:rsidR="006252FC" w:rsidRPr="006252FC" w:rsidRDefault="006252FC" w:rsidP="002845F6">
      <w:pPr>
        <w:pStyle w:val="NormalWeb"/>
        <w:spacing w:before="0" w:beforeAutospacing="0" w:after="120" w:afterAutospacing="0"/>
        <w:ind w:left="709" w:hanging="709"/>
        <w:jc w:val="both"/>
      </w:pPr>
      <w:proofErr w:type="spellStart"/>
      <w:r w:rsidRPr="006252FC">
        <w:lastRenderedPageBreak/>
        <w:t>Hasbiyallah</w:t>
      </w:r>
      <w:proofErr w:type="spellEnd"/>
      <w:r w:rsidRPr="006252FC">
        <w:t xml:space="preserve">, H., </w:t>
      </w:r>
      <w:proofErr w:type="spellStart"/>
      <w:r w:rsidRPr="006252FC">
        <w:t>Sina</w:t>
      </w:r>
      <w:proofErr w:type="spellEnd"/>
      <w:r w:rsidRPr="006252FC">
        <w:t xml:space="preserve">, S. N., &amp; </w:t>
      </w:r>
      <w:proofErr w:type="spellStart"/>
      <w:r w:rsidRPr="006252FC">
        <w:t>Hasanah</w:t>
      </w:r>
      <w:proofErr w:type="spellEnd"/>
      <w:r w:rsidRPr="006252FC">
        <w:t xml:space="preserve">, N. (2023). </w:t>
      </w:r>
      <w:proofErr w:type="spellStart"/>
      <w:r w:rsidRPr="006252FC">
        <w:t>Implementasi</w:t>
      </w:r>
      <w:proofErr w:type="spellEnd"/>
      <w:r w:rsidRPr="006252FC">
        <w:t xml:space="preserve"> </w:t>
      </w:r>
      <w:proofErr w:type="spellStart"/>
      <w:r w:rsidRPr="006252FC">
        <w:t>fungsi</w:t>
      </w:r>
      <w:proofErr w:type="spellEnd"/>
      <w:r w:rsidRPr="006252FC">
        <w:t xml:space="preserve"> </w:t>
      </w:r>
      <w:proofErr w:type="spellStart"/>
      <w:r w:rsidRPr="006252FC">
        <w:t>perencanaan</w:t>
      </w:r>
      <w:proofErr w:type="spellEnd"/>
      <w:r w:rsidRPr="006252FC">
        <w:t xml:space="preserve"> </w:t>
      </w:r>
      <w:proofErr w:type="spellStart"/>
      <w:r w:rsidRPr="006252FC">
        <w:t>pendidikan</w:t>
      </w:r>
      <w:proofErr w:type="spellEnd"/>
      <w:r w:rsidRPr="006252FC">
        <w:t xml:space="preserve"> </w:t>
      </w:r>
      <w:proofErr w:type="spellStart"/>
      <w:r w:rsidRPr="006252FC">
        <w:t>karakter</w:t>
      </w:r>
      <w:proofErr w:type="spellEnd"/>
      <w:r w:rsidRPr="006252FC">
        <w:t xml:space="preserve"> </w:t>
      </w:r>
      <w:proofErr w:type="spellStart"/>
      <w:r w:rsidRPr="006252FC">
        <w:t>santri</w:t>
      </w:r>
      <w:proofErr w:type="spellEnd"/>
      <w:r w:rsidRPr="006252FC">
        <w:t xml:space="preserve"> </w:t>
      </w:r>
      <w:proofErr w:type="spellStart"/>
      <w:r w:rsidRPr="006252FC">
        <w:t>melalui</w:t>
      </w:r>
      <w:proofErr w:type="spellEnd"/>
      <w:r w:rsidRPr="006252FC">
        <w:t xml:space="preserve"> </w:t>
      </w:r>
      <w:proofErr w:type="spellStart"/>
      <w:r w:rsidRPr="006252FC">
        <w:t>peran</w:t>
      </w:r>
      <w:proofErr w:type="spellEnd"/>
      <w:r w:rsidRPr="006252FC">
        <w:t xml:space="preserve"> </w:t>
      </w:r>
      <w:proofErr w:type="spellStart"/>
      <w:r w:rsidRPr="006252FC">
        <w:t>asatidz</w:t>
      </w:r>
      <w:proofErr w:type="spellEnd"/>
      <w:r w:rsidRPr="006252FC">
        <w:t xml:space="preserve"> di </w:t>
      </w:r>
      <w:proofErr w:type="spellStart"/>
      <w:r w:rsidRPr="006252FC">
        <w:t>Pesantren</w:t>
      </w:r>
      <w:proofErr w:type="spellEnd"/>
      <w:r w:rsidRPr="006252FC">
        <w:t xml:space="preserve"> Modern </w:t>
      </w:r>
      <w:proofErr w:type="spellStart"/>
      <w:r w:rsidRPr="006252FC">
        <w:t>Daarul</w:t>
      </w:r>
      <w:proofErr w:type="spellEnd"/>
      <w:r w:rsidRPr="006252FC">
        <w:t xml:space="preserve"> ‘</w:t>
      </w:r>
      <w:proofErr w:type="spellStart"/>
      <w:r w:rsidRPr="006252FC">
        <w:t>Uluum</w:t>
      </w:r>
      <w:proofErr w:type="spellEnd"/>
      <w:r w:rsidRPr="006252FC">
        <w:t xml:space="preserve"> Lido. </w:t>
      </w:r>
      <w:proofErr w:type="spellStart"/>
      <w:r w:rsidRPr="006252FC">
        <w:rPr>
          <w:rStyle w:val="Emphasis"/>
          <w:rFonts w:eastAsia="SimSun"/>
        </w:rPr>
        <w:t>Ngaji</w:t>
      </w:r>
      <w:proofErr w:type="spellEnd"/>
      <w:r w:rsidRPr="006252FC">
        <w:rPr>
          <w:rStyle w:val="Emphasis"/>
          <w:rFonts w:eastAsia="SimSun"/>
        </w:rPr>
        <w:t xml:space="preserve">: </w:t>
      </w:r>
      <w:proofErr w:type="spellStart"/>
      <w:r w:rsidRPr="006252FC">
        <w:rPr>
          <w:rStyle w:val="Emphasis"/>
          <w:rFonts w:eastAsia="SimSun"/>
        </w:rPr>
        <w:t>Jurnal</w:t>
      </w:r>
      <w:proofErr w:type="spellEnd"/>
      <w:r w:rsidRPr="006252FC">
        <w:rPr>
          <w:rStyle w:val="Emphasis"/>
          <w:rFonts w:eastAsia="SimSun"/>
        </w:rPr>
        <w:t xml:space="preserve"> Pendidikan Islam, 3</w:t>
      </w:r>
      <w:r w:rsidRPr="006252FC">
        <w:t xml:space="preserve">(1), 25–34. </w:t>
      </w:r>
      <w:hyperlink r:id="rId15" w:tgtFrame="_new" w:history="1">
        <w:r w:rsidRPr="006252FC">
          <w:rPr>
            <w:rStyle w:val="Hyperlink"/>
            <w:color w:val="4472C4" w:themeColor="accent1"/>
            <w:sz w:val="24"/>
          </w:rPr>
          <w:t>https://doi.org/10.24260/ngaji.v3i1.46</w:t>
        </w:r>
      </w:hyperlink>
    </w:p>
    <w:p w14:paraId="1996A279" w14:textId="77777777" w:rsidR="006252FC" w:rsidRPr="006252FC" w:rsidRDefault="006252FC" w:rsidP="002845F6">
      <w:pPr>
        <w:pStyle w:val="NormalWeb"/>
        <w:spacing w:before="0" w:beforeAutospacing="0" w:after="120" w:afterAutospacing="0"/>
        <w:ind w:left="709" w:hanging="709"/>
        <w:jc w:val="both"/>
      </w:pPr>
      <w:proofErr w:type="spellStart"/>
      <w:r w:rsidRPr="006252FC">
        <w:t>Hidayatullah</w:t>
      </w:r>
      <w:proofErr w:type="spellEnd"/>
      <w:r w:rsidRPr="006252FC">
        <w:t xml:space="preserve">, M. A., &amp; </w:t>
      </w:r>
      <w:proofErr w:type="spellStart"/>
      <w:r w:rsidRPr="006252FC">
        <w:t>Azizah</w:t>
      </w:r>
      <w:proofErr w:type="spellEnd"/>
      <w:r w:rsidRPr="006252FC">
        <w:t xml:space="preserve">, N. (2021). </w:t>
      </w:r>
      <w:proofErr w:type="spellStart"/>
      <w:r w:rsidRPr="006252FC">
        <w:t>Hambatan</w:t>
      </w:r>
      <w:proofErr w:type="spellEnd"/>
      <w:r w:rsidRPr="006252FC">
        <w:t xml:space="preserve"> </w:t>
      </w:r>
      <w:proofErr w:type="spellStart"/>
      <w:r w:rsidRPr="006252FC">
        <w:t>pembelajaran</w:t>
      </w:r>
      <w:proofErr w:type="spellEnd"/>
      <w:r w:rsidRPr="006252FC">
        <w:t xml:space="preserve"> </w:t>
      </w:r>
      <w:proofErr w:type="spellStart"/>
      <w:r w:rsidRPr="006252FC">
        <w:t>bahasa</w:t>
      </w:r>
      <w:proofErr w:type="spellEnd"/>
      <w:r w:rsidRPr="006252FC">
        <w:t xml:space="preserve"> Arab di </w:t>
      </w:r>
      <w:proofErr w:type="spellStart"/>
      <w:r w:rsidRPr="006252FC">
        <w:t>Pondok</w:t>
      </w:r>
      <w:proofErr w:type="spellEnd"/>
      <w:r w:rsidRPr="006252FC">
        <w:t xml:space="preserve"> </w:t>
      </w:r>
      <w:proofErr w:type="spellStart"/>
      <w:r w:rsidRPr="006252FC">
        <w:t>Pesantren</w:t>
      </w:r>
      <w:proofErr w:type="spellEnd"/>
      <w:r w:rsidRPr="006252FC">
        <w:t xml:space="preserve"> Modern. </w:t>
      </w:r>
      <w:r w:rsidRPr="006252FC">
        <w:rPr>
          <w:rStyle w:val="Emphasis"/>
          <w:rFonts w:eastAsia="SimSun"/>
        </w:rPr>
        <w:t>Al-</w:t>
      </w:r>
      <w:proofErr w:type="spellStart"/>
      <w:r w:rsidRPr="006252FC">
        <w:rPr>
          <w:rStyle w:val="Emphasis"/>
          <w:rFonts w:eastAsia="SimSun"/>
        </w:rPr>
        <w:t>Lisan</w:t>
      </w:r>
      <w:proofErr w:type="spellEnd"/>
      <w:r w:rsidRPr="006252FC">
        <w:rPr>
          <w:rStyle w:val="Emphasis"/>
          <w:rFonts w:eastAsia="SimSun"/>
        </w:rPr>
        <w:t xml:space="preserve">: </w:t>
      </w:r>
      <w:proofErr w:type="spellStart"/>
      <w:r w:rsidRPr="006252FC">
        <w:rPr>
          <w:rStyle w:val="Emphasis"/>
          <w:rFonts w:eastAsia="SimSun"/>
        </w:rPr>
        <w:t>Jurnal</w:t>
      </w:r>
      <w:proofErr w:type="spellEnd"/>
      <w:r w:rsidRPr="006252FC">
        <w:rPr>
          <w:rStyle w:val="Emphasis"/>
          <w:rFonts w:eastAsia="SimSun"/>
        </w:rPr>
        <w:t xml:space="preserve"> Bahasa dan Sastra Arab, 6</w:t>
      </w:r>
      <w:r w:rsidRPr="006252FC">
        <w:t>(2), 163–176.</w:t>
      </w:r>
    </w:p>
    <w:p w14:paraId="42E3C623" w14:textId="77777777" w:rsidR="006252FC" w:rsidRPr="006252FC" w:rsidRDefault="006252FC" w:rsidP="002845F6">
      <w:pPr>
        <w:pStyle w:val="NormalWeb"/>
        <w:spacing w:before="0" w:beforeAutospacing="0" w:after="120" w:afterAutospacing="0"/>
        <w:ind w:left="709" w:hanging="709"/>
        <w:jc w:val="both"/>
        <w:rPr>
          <w:color w:val="4472C4" w:themeColor="accent1"/>
        </w:rPr>
      </w:pPr>
      <w:proofErr w:type="spellStart"/>
      <w:r w:rsidRPr="006252FC">
        <w:t>Insaniyah</w:t>
      </w:r>
      <w:proofErr w:type="spellEnd"/>
      <w:r w:rsidRPr="006252FC">
        <w:t xml:space="preserve">, A. L., &amp; </w:t>
      </w:r>
      <w:proofErr w:type="spellStart"/>
      <w:r w:rsidRPr="006252FC">
        <w:t>Adawiyah</w:t>
      </w:r>
      <w:proofErr w:type="spellEnd"/>
      <w:r w:rsidRPr="006252FC">
        <w:t xml:space="preserve">, Y. R. (2025). Optimization of community roles in building an Arabic-speaking environment at Darussalam </w:t>
      </w:r>
      <w:proofErr w:type="spellStart"/>
      <w:r w:rsidRPr="006252FC">
        <w:t>Blokagung</w:t>
      </w:r>
      <w:proofErr w:type="spellEnd"/>
      <w:r w:rsidRPr="006252FC">
        <w:t xml:space="preserve"> </w:t>
      </w:r>
      <w:proofErr w:type="spellStart"/>
      <w:r w:rsidRPr="006252FC">
        <w:t>Banyuwangi</w:t>
      </w:r>
      <w:proofErr w:type="spellEnd"/>
      <w:r w:rsidRPr="006252FC">
        <w:t xml:space="preserve"> </w:t>
      </w:r>
      <w:proofErr w:type="spellStart"/>
      <w:r w:rsidRPr="006252FC">
        <w:t>Pesantren</w:t>
      </w:r>
      <w:proofErr w:type="spellEnd"/>
      <w:r w:rsidRPr="006252FC">
        <w:t xml:space="preserve">. </w:t>
      </w:r>
      <w:proofErr w:type="spellStart"/>
      <w:r w:rsidRPr="006252FC">
        <w:rPr>
          <w:rStyle w:val="Emphasis"/>
          <w:rFonts w:eastAsia="SimSun"/>
        </w:rPr>
        <w:t>Cendekia</w:t>
      </w:r>
      <w:proofErr w:type="spellEnd"/>
      <w:r w:rsidRPr="006252FC">
        <w:rPr>
          <w:rStyle w:val="Emphasis"/>
          <w:rFonts w:eastAsia="SimSun"/>
        </w:rPr>
        <w:t xml:space="preserve">: </w:t>
      </w:r>
      <w:proofErr w:type="spellStart"/>
      <w:r w:rsidRPr="006252FC">
        <w:rPr>
          <w:rStyle w:val="Emphasis"/>
          <w:rFonts w:eastAsia="SimSun"/>
        </w:rPr>
        <w:t>Jurnal</w:t>
      </w:r>
      <w:proofErr w:type="spellEnd"/>
      <w:r w:rsidRPr="006252FC">
        <w:rPr>
          <w:rStyle w:val="Emphasis"/>
          <w:rFonts w:eastAsia="SimSun"/>
        </w:rPr>
        <w:t xml:space="preserve"> </w:t>
      </w:r>
      <w:proofErr w:type="spellStart"/>
      <w:r w:rsidRPr="006252FC">
        <w:rPr>
          <w:rStyle w:val="Emphasis"/>
          <w:rFonts w:eastAsia="SimSun"/>
        </w:rPr>
        <w:t>Pengabdian</w:t>
      </w:r>
      <w:proofErr w:type="spellEnd"/>
      <w:r w:rsidRPr="006252FC">
        <w:rPr>
          <w:rStyle w:val="Emphasis"/>
          <w:rFonts w:eastAsia="SimSun"/>
        </w:rPr>
        <w:t xml:space="preserve"> Masyarakat, 1</w:t>
      </w:r>
      <w:r w:rsidRPr="006252FC">
        <w:t xml:space="preserve">(2), 39–49. </w:t>
      </w:r>
      <w:hyperlink r:id="rId16" w:tgtFrame="_new" w:history="1">
        <w:r w:rsidRPr="006252FC">
          <w:rPr>
            <w:rStyle w:val="Hyperlink"/>
            <w:color w:val="4472C4" w:themeColor="accent1"/>
            <w:sz w:val="24"/>
          </w:rPr>
          <w:t>https://doi.org/10.65430/jpm.v1i2.12</w:t>
        </w:r>
      </w:hyperlink>
    </w:p>
    <w:p w14:paraId="3734FFD0" w14:textId="77777777" w:rsidR="006252FC" w:rsidRPr="006252FC" w:rsidRDefault="006252FC" w:rsidP="002845F6">
      <w:pPr>
        <w:pStyle w:val="NormalWeb"/>
        <w:spacing w:before="0" w:beforeAutospacing="0" w:after="120" w:afterAutospacing="0"/>
        <w:ind w:left="709" w:hanging="709"/>
        <w:jc w:val="both"/>
        <w:rPr>
          <w:color w:val="4472C4" w:themeColor="accent1"/>
        </w:rPr>
      </w:pPr>
      <w:proofErr w:type="spellStart"/>
      <w:r w:rsidRPr="006252FC">
        <w:t>Khoirun</w:t>
      </w:r>
      <w:proofErr w:type="spellEnd"/>
      <w:r w:rsidRPr="006252FC">
        <w:t xml:space="preserve">, F. R. (2024). </w:t>
      </w:r>
      <w:proofErr w:type="spellStart"/>
      <w:r w:rsidRPr="006252FC">
        <w:t>Peningkatan</w:t>
      </w:r>
      <w:proofErr w:type="spellEnd"/>
      <w:r w:rsidRPr="006252FC">
        <w:t xml:space="preserve"> </w:t>
      </w:r>
      <w:proofErr w:type="spellStart"/>
      <w:r w:rsidRPr="006252FC">
        <w:t>daya</w:t>
      </w:r>
      <w:proofErr w:type="spellEnd"/>
      <w:r w:rsidRPr="006252FC">
        <w:t xml:space="preserve"> </w:t>
      </w:r>
      <w:proofErr w:type="spellStart"/>
      <w:r w:rsidRPr="006252FC">
        <w:t>serap</w:t>
      </w:r>
      <w:proofErr w:type="spellEnd"/>
      <w:r w:rsidRPr="006252FC">
        <w:t xml:space="preserve"> </w:t>
      </w:r>
      <w:proofErr w:type="spellStart"/>
      <w:r w:rsidRPr="006252FC">
        <w:t>materi</w:t>
      </w:r>
      <w:proofErr w:type="spellEnd"/>
      <w:r w:rsidRPr="006252FC">
        <w:t xml:space="preserve">: </w:t>
      </w:r>
      <w:proofErr w:type="spellStart"/>
      <w:r w:rsidRPr="006252FC">
        <w:t>Sistem</w:t>
      </w:r>
      <w:proofErr w:type="spellEnd"/>
      <w:r w:rsidRPr="006252FC">
        <w:t xml:space="preserve"> </w:t>
      </w:r>
      <w:proofErr w:type="spellStart"/>
      <w:r w:rsidRPr="006252FC">
        <w:t>mulazamah</w:t>
      </w:r>
      <w:proofErr w:type="spellEnd"/>
      <w:r w:rsidRPr="006252FC">
        <w:t xml:space="preserve"> </w:t>
      </w:r>
      <w:proofErr w:type="spellStart"/>
      <w:r w:rsidRPr="006252FC">
        <w:t>sebagai</w:t>
      </w:r>
      <w:proofErr w:type="spellEnd"/>
      <w:r w:rsidRPr="006252FC">
        <w:t xml:space="preserve"> </w:t>
      </w:r>
      <w:proofErr w:type="spellStart"/>
      <w:r w:rsidRPr="006252FC">
        <w:t>solusi</w:t>
      </w:r>
      <w:proofErr w:type="spellEnd"/>
      <w:r w:rsidRPr="006252FC">
        <w:t xml:space="preserve"> </w:t>
      </w:r>
      <w:proofErr w:type="spellStart"/>
      <w:r w:rsidRPr="006252FC">
        <w:t>pembelajaran</w:t>
      </w:r>
      <w:proofErr w:type="spellEnd"/>
      <w:r w:rsidRPr="006252FC">
        <w:t xml:space="preserve"> </w:t>
      </w:r>
      <w:proofErr w:type="spellStart"/>
      <w:r w:rsidRPr="006252FC">
        <w:t>santri</w:t>
      </w:r>
      <w:proofErr w:type="spellEnd"/>
      <w:r w:rsidRPr="006252FC">
        <w:t xml:space="preserve">. </w:t>
      </w:r>
      <w:proofErr w:type="spellStart"/>
      <w:r w:rsidRPr="006252FC">
        <w:rPr>
          <w:rStyle w:val="Emphasis"/>
          <w:rFonts w:eastAsia="SimSun"/>
        </w:rPr>
        <w:t>Imtiyaz</w:t>
      </w:r>
      <w:proofErr w:type="spellEnd"/>
      <w:r w:rsidRPr="006252FC">
        <w:rPr>
          <w:rStyle w:val="Emphasis"/>
          <w:rFonts w:eastAsia="SimSun"/>
        </w:rPr>
        <w:t xml:space="preserve">: </w:t>
      </w:r>
      <w:proofErr w:type="spellStart"/>
      <w:r w:rsidRPr="006252FC">
        <w:rPr>
          <w:rStyle w:val="Emphasis"/>
          <w:rFonts w:eastAsia="SimSun"/>
        </w:rPr>
        <w:t>Jurnal</w:t>
      </w:r>
      <w:proofErr w:type="spellEnd"/>
      <w:r w:rsidRPr="006252FC">
        <w:rPr>
          <w:rStyle w:val="Emphasis"/>
          <w:rFonts w:eastAsia="SimSun"/>
        </w:rPr>
        <w:t xml:space="preserve"> Ilmu </w:t>
      </w:r>
      <w:proofErr w:type="spellStart"/>
      <w:r w:rsidRPr="006252FC">
        <w:rPr>
          <w:rStyle w:val="Emphasis"/>
          <w:rFonts w:eastAsia="SimSun"/>
        </w:rPr>
        <w:t>Keislaman</w:t>
      </w:r>
      <w:proofErr w:type="spellEnd"/>
      <w:r w:rsidRPr="006252FC">
        <w:rPr>
          <w:rStyle w:val="Emphasis"/>
          <w:rFonts w:eastAsia="SimSun"/>
        </w:rPr>
        <w:t>, 8</w:t>
      </w:r>
      <w:r w:rsidRPr="006252FC">
        <w:t xml:space="preserve">(1), 206–226. </w:t>
      </w:r>
      <w:hyperlink r:id="rId17" w:tgtFrame="_new" w:history="1">
        <w:r w:rsidRPr="006252FC">
          <w:rPr>
            <w:rStyle w:val="Hyperlink"/>
            <w:color w:val="4472C4" w:themeColor="accent1"/>
            <w:sz w:val="24"/>
          </w:rPr>
          <w:t>https://doi.org/10.46773/imtiyaz.v8i1.1161</w:t>
        </w:r>
      </w:hyperlink>
    </w:p>
    <w:p w14:paraId="074692E7" w14:textId="77777777" w:rsidR="006252FC" w:rsidRPr="006252FC" w:rsidRDefault="006252FC" w:rsidP="002845F6">
      <w:pPr>
        <w:pStyle w:val="NormalWeb"/>
        <w:spacing w:before="0" w:beforeAutospacing="0" w:after="120" w:afterAutospacing="0"/>
        <w:ind w:left="709" w:hanging="709"/>
        <w:jc w:val="both"/>
      </w:pPr>
      <w:proofErr w:type="spellStart"/>
      <w:r w:rsidRPr="006252FC">
        <w:t>Makinuddin</w:t>
      </w:r>
      <w:proofErr w:type="spellEnd"/>
      <w:r w:rsidRPr="006252FC">
        <w:t xml:space="preserve">, M., </w:t>
      </w:r>
      <w:proofErr w:type="spellStart"/>
      <w:r w:rsidRPr="006252FC">
        <w:t>Haq</w:t>
      </w:r>
      <w:proofErr w:type="spellEnd"/>
      <w:r w:rsidRPr="006252FC">
        <w:t xml:space="preserve">, M. A. I., &amp; </w:t>
      </w:r>
      <w:proofErr w:type="spellStart"/>
      <w:r w:rsidRPr="006252FC">
        <w:t>Amrulloh</w:t>
      </w:r>
      <w:proofErr w:type="spellEnd"/>
      <w:r w:rsidRPr="006252FC">
        <w:t xml:space="preserve">, F. S. (2025). </w:t>
      </w:r>
      <w:proofErr w:type="spellStart"/>
      <w:r w:rsidRPr="006252FC">
        <w:t>Membangun</w:t>
      </w:r>
      <w:proofErr w:type="spellEnd"/>
      <w:r w:rsidRPr="006252FC">
        <w:t xml:space="preserve"> </w:t>
      </w:r>
      <w:proofErr w:type="spellStart"/>
      <w:r w:rsidRPr="006252FC">
        <w:t>kesadaran</w:t>
      </w:r>
      <w:proofErr w:type="spellEnd"/>
      <w:r w:rsidRPr="006252FC">
        <w:t xml:space="preserve"> </w:t>
      </w:r>
      <w:proofErr w:type="spellStart"/>
      <w:r w:rsidRPr="006252FC">
        <w:t>masyarakat</w:t>
      </w:r>
      <w:proofErr w:type="spellEnd"/>
      <w:r w:rsidRPr="006252FC">
        <w:t xml:space="preserve"> </w:t>
      </w:r>
      <w:proofErr w:type="spellStart"/>
      <w:r w:rsidRPr="006252FC">
        <w:t>pesantren</w:t>
      </w:r>
      <w:proofErr w:type="spellEnd"/>
      <w:r w:rsidRPr="006252FC">
        <w:t xml:space="preserve"> </w:t>
      </w:r>
      <w:proofErr w:type="spellStart"/>
      <w:r w:rsidRPr="006252FC">
        <w:t>dalam</w:t>
      </w:r>
      <w:proofErr w:type="spellEnd"/>
      <w:r w:rsidRPr="006252FC">
        <w:t xml:space="preserve"> </w:t>
      </w:r>
      <w:proofErr w:type="spellStart"/>
      <w:r w:rsidRPr="006252FC">
        <w:t>berpartisipasi</w:t>
      </w:r>
      <w:proofErr w:type="spellEnd"/>
      <w:r w:rsidRPr="006252FC">
        <w:t xml:space="preserve"> pada </w:t>
      </w:r>
      <w:proofErr w:type="spellStart"/>
      <w:r w:rsidRPr="006252FC">
        <w:t>pengabdian</w:t>
      </w:r>
      <w:proofErr w:type="spellEnd"/>
      <w:r w:rsidRPr="006252FC">
        <w:t xml:space="preserve"> </w:t>
      </w:r>
      <w:proofErr w:type="spellStart"/>
      <w:r w:rsidRPr="006252FC">
        <w:t>pembelajaran</w:t>
      </w:r>
      <w:proofErr w:type="spellEnd"/>
      <w:r w:rsidRPr="006252FC">
        <w:t xml:space="preserve"> </w:t>
      </w:r>
      <w:proofErr w:type="spellStart"/>
      <w:r w:rsidRPr="006252FC">
        <w:t>bahasa</w:t>
      </w:r>
      <w:proofErr w:type="spellEnd"/>
      <w:r w:rsidRPr="006252FC">
        <w:t xml:space="preserve"> Arab. </w:t>
      </w:r>
      <w:proofErr w:type="spellStart"/>
      <w:r w:rsidRPr="006252FC">
        <w:rPr>
          <w:rStyle w:val="Emphasis"/>
          <w:rFonts w:eastAsia="SimSun"/>
        </w:rPr>
        <w:t>Tifani</w:t>
      </w:r>
      <w:proofErr w:type="spellEnd"/>
      <w:r w:rsidRPr="006252FC">
        <w:rPr>
          <w:rStyle w:val="Emphasis"/>
          <w:rFonts w:eastAsia="SimSun"/>
        </w:rPr>
        <w:t xml:space="preserve">: </w:t>
      </w:r>
      <w:proofErr w:type="spellStart"/>
      <w:r w:rsidRPr="006252FC">
        <w:rPr>
          <w:rStyle w:val="Emphasis"/>
          <w:rFonts w:eastAsia="SimSun"/>
        </w:rPr>
        <w:t>Jurnal</w:t>
      </w:r>
      <w:proofErr w:type="spellEnd"/>
      <w:r w:rsidRPr="006252FC">
        <w:rPr>
          <w:rStyle w:val="Emphasis"/>
          <w:rFonts w:eastAsia="SimSun"/>
        </w:rPr>
        <w:t xml:space="preserve"> </w:t>
      </w:r>
      <w:proofErr w:type="spellStart"/>
      <w:r w:rsidRPr="006252FC">
        <w:rPr>
          <w:rStyle w:val="Emphasis"/>
          <w:rFonts w:eastAsia="SimSun"/>
        </w:rPr>
        <w:t>Penelitian</w:t>
      </w:r>
      <w:proofErr w:type="spellEnd"/>
      <w:r w:rsidRPr="006252FC">
        <w:rPr>
          <w:rStyle w:val="Emphasis"/>
          <w:rFonts w:eastAsia="SimSun"/>
        </w:rPr>
        <w:t xml:space="preserve"> dan </w:t>
      </w:r>
      <w:proofErr w:type="spellStart"/>
      <w:r w:rsidRPr="006252FC">
        <w:rPr>
          <w:rStyle w:val="Emphasis"/>
          <w:rFonts w:eastAsia="SimSun"/>
        </w:rPr>
        <w:t>Pengabdian</w:t>
      </w:r>
      <w:proofErr w:type="spellEnd"/>
      <w:r w:rsidRPr="006252FC">
        <w:rPr>
          <w:rStyle w:val="Emphasis"/>
          <w:rFonts w:eastAsia="SimSun"/>
        </w:rPr>
        <w:t xml:space="preserve"> </w:t>
      </w:r>
      <w:proofErr w:type="spellStart"/>
      <w:r w:rsidRPr="006252FC">
        <w:rPr>
          <w:rStyle w:val="Emphasis"/>
          <w:rFonts w:eastAsia="SimSun"/>
        </w:rPr>
        <w:t>Kepada</w:t>
      </w:r>
      <w:proofErr w:type="spellEnd"/>
      <w:r w:rsidRPr="006252FC">
        <w:rPr>
          <w:rStyle w:val="Emphasis"/>
          <w:rFonts w:eastAsia="SimSun"/>
        </w:rPr>
        <w:t xml:space="preserve"> Masyarakat, 5</w:t>
      </w:r>
      <w:r w:rsidRPr="006252FC">
        <w:t>(3), 242–247.</w:t>
      </w:r>
    </w:p>
    <w:p w14:paraId="397E4E35" w14:textId="77777777" w:rsidR="006252FC" w:rsidRPr="006252FC" w:rsidRDefault="006252FC" w:rsidP="002845F6">
      <w:pPr>
        <w:pStyle w:val="NormalWeb"/>
        <w:spacing w:before="0" w:beforeAutospacing="0" w:after="120" w:afterAutospacing="0"/>
        <w:ind w:left="709" w:hanging="709"/>
        <w:jc w:val="both"/>
      </w:pPr>
      <w:proofErr w:type="spellStart"/>
      <w:r w:rsidRPr="006252FC">
        <w:t>Niam</w:t>
      </w:r>
      <w:proofErr w:type="spellEnd"/>
      <w:r w:rsidRPr="006252FC">
        <w:t xml:space="preserve">, M. F., </w:t>
      </w:r>
      <w:proofErr w:type="spellStart"/>
      <w:r w:rsidRPr="006252FC">
        <w:t>Rumahlewang</w:t>
      </w:r>
      <w:proofErr w:type="spellEnd"/>
      <w:r w:rsidRPr="006252FC">
        <w:t xml:space="preserve">, E., </w:t>
      </w:r>
      <w:proofErr w:type="spellStart"/>
      <w:r w:rsidRPr="006252FC">
        <w:t>Umiyati</w:t>
      </w:r>
      <w:proofErr w:type="spellEnd"/>
      <w:r w:rsidRPr="006252FC">
        <w:t xml:space="preserve">, H., </w:t>
      </w:r>
      <w:proofErr w:type="spellStart"/>
      <w:r w:rsidRPr="006252FC">
        <w:t>Dewi</w:t>
      </w:r>
      <w:proofErr w:type="spellEnd"/>
      <w:r w:rsidRPr="006252FC">
        <w:t xml:space="preserve">, N. P. S., </w:t>
      </w:r>
      <w:proofErr w:type="spellStart"/>
      <w:r w:rsidRPr="006252FC">
        <w:t>Atiningsih</w:t>
      </w:r>
      <w:proofErr w:type="spellEnd"/>
      <w:r w:rsidRPr="006252FC">
        <w:t xml:space="preserve">, S., </w:t>
      </w:r>
      <w:proofErr w:type="spellStart"/>
      <w:r w:rsidRPr="006252FC">
        <w:t>Haryati</w:t>
      </w:r>
      <w:proofErr w:type="spellEnd"/>
      <w:r w:rsidRPr="006252FC">
        <w:t xml:space="preserve">, T., et al. (2024). </w:t>
      </w:r>
      <w:proofErr w:type="spellStart"/>
      <w:r w:rsidRPr="006252FC">
        <w:rPr>
          <w:rStyle w:val="Emphasis"/>
          <w:rFonts w:eastAsia="SimSun"/>
        </w:rPr>
        <w:t>Metode</w:t>
      </w:r>
      <w:proofErr w:type="spellEnd"/>
      <w:r w:rsidRPr="006252FC">
        <w:rPr>
          <w:rStyle w:val="Emphasis"/>
          <w:rFonts w:eastAsia="SimSun"/>
        </w:rPr>
        <w:t xml:space="preserve"> </w:t>
      </w:r>
      <w:proofErr w:type="spellStart"/>
      <w:r w:rsidRPr="006252FC">
        <w:rPr>
          <w:rStyle w:val="Emphasis"/>
          <w:rFonts w:eastAsia="SimSun"/>
        </w:rPr>
        <w:t>penelitian</w:t>
      </w:r>
      <w:proofErr w:type="spellEnd"/>
      <w:r w:rsidRPr="006252FC">
        <w:rPr>
          <w:rStyle w:val="Emphasis"/>
          <w:rFonts w:eastAsia="SimSun"/>
        </w:rPr>
        <w:t xml:space="preserve"> </w:t>
      </w:r>
      <w:proofErr w:type="spellStart"/>
      <w:r w:rsidRPr="006252FC">
        <w:rPr>
          <w:rStyle w:val="Emphasis"/>
          <w:rFonts w:eastAsia="SimSun"/>
        </w:rPr>
        <w:t>kualitatif</w:t>
      </w:r>
      <w:proofErr w:type="spellEnd"/>
      <w:r w:rsidRPr="006252FC">
        <w:t>.</w:t>
      </w:r>
    </w:p>
    <w:p w14:paraId="3D8B1A20" w14:textId="77777777" w:rsidR="006252FC" w:rsidRPr="006252FC" w:rsidRDefault="006252FC" w:rsidP="002845F6">
      <w:pPr>
        <w:pStyle w:val="NormalWeb"/>
        <w:spacing w:before="0" w:beforeAutospacing="0" w:after="120" w:afterAutospacing="0"/>
        <w:ind w:left="709" w:hanging="709"/>
        <w:jc w:val="both"/>
        <w:rPr>
          <w:color w:val="4472C4" w:themeColor="accent1"/>
        </w:rPr>
      </w:pPr>
      <w:proofErr w:type="spellStart"/>
      <w:r w:rsidRPr="006252FC">
        <w:t>Nismawati</w:t>
      </w:r>
      <w:proofErr w:type="spellEnd"/>
      <w:r w:rsidRPr="006252FC">
        <w:t xml:space="preserve">, N., &amp; </w:t>
      </w:r>
      <w:proofErr w:type="spellStart"/>
      <w:r w:rsidRPr="006252FC">
        <w:t>Darmawati</w:t>
      </w:r>
      <w:proofErr w:type="spellEnd"/>
      <w:r w:rsidRPr="006252FC">
        <w:t xml:space="preserve">, D. (2025). Integrasi </w:t>
      </w:r>
      <w:proofErr w:type="spellStart"/>
      <w:r w:rsidRPr="006252FC">
        <w:t>psikolinguistik</w:t>
      </w:r>
      <w:proofErr w:type="spellEnd"/>
      <w:r w:rsidRPr="006252FC">
        <w:t xml:space="preserve"> </w:t>
      </w:r>
      <w:proofErr w:type="spellStart"/>
      <w:r w:rsidRPr="006252FC">
        <w:t>dalam</w:t>
      </w:r>
      <w:proofErr w:type="spellEnd"/>
      <w:r w:rsidRPr="006252FC">
        <w:t xml:space="preserve"> </w:t>
      </w:r>
      <w:proofErr w:type="spellStart"/>
      <w:r w:rsidRPr="006252FC">
        <w:t>pembelajaran</w:t>
      </w:r>
      <w:proofErr w:type="spellEnd"/>
      <w:r w:rsidRPr="006252FC">
        <w:t xml:space="preserve"> </w:t>
      </w:r>
      <w:proofErr w:type="spellStart"/>
      <w:r w:rsidRPr="006252FC">
        <w:t>bahasa</w:t>
      </w:r>
      <w:proofErr w:type="spellEnd"/>
      <w:r w:rsidRPr="006252FC">
        <w:t xml:space="preserve"> Arab: </w:t>
      </w:r>
      <w:proofErr w:type="spellStart"/>
      <w:r w:rsidRPr="006252FC">
        <w:t>Pendekatan</w:t>
      </w:r>
      <w:proofErr w:type="spellEnd"/>
      <w:r w:rsidRPr="006252FC">
        <w:t xml:space="preserve"> </w:t>
      </w:r>
      <w:proofErr w:type="spellStart"/>
      <w:r w:rsidRPr="006252FC">
        <w:t>behaviorisme</w:t>
      </w:r>
      <w:proofErr w:type="spellEnd"/>
      <w:r w:rsidRPr="006252FC">
        <w:t xml:space="preserve">, </w:t>
      </w:r>
      <w:proofErr w:type="spellStart"/>
      <w:r w:rsidRPr="006252FC">
        <w:t>mentalisme</w:t>
      </w:r>
      <w:proofErr w:type="spellEnd"/>
      <w:r w:rsidRPr="006252FC">
        <w:t xml:space="preserve">, </w:t>
      </w:r>
      <w:proofErr w:type="spellStart"/>
      <w:r w:rsidRPr="006252FC">
        <w:t>kognitifisme</w:t>
      </w:r>
      <w:proofErr w:type="spellEnd"/>
      <w:r w:rsidRPr="006252FC">
        <w:t xml:space="preserve">, </w:t>
      </w:r>
      <w:proofErr w:type="spellStart"/>
      <w:r w:rsidRPr="006252FC">
        <w:t>konstruktivisme</w:t>
      </w:r>
      <w:proofErr w:type="spellEnd"/>
      <w:r w:rsidRPr="006252FC">
        <w:t xml:space="preserve"> dan </w:t>
      </w:r>
      <w:proofErr w:type="spellStart"/>
      <w:r w:rsidRPr="006252FC">
        <w:t>nativisme</w:t>
      </w:r>
      <w:proofErr w:type="spellEnd"/>
      <w:r w:rsidRPr="006252FC">
        <w:t xml:space="preserve">. </w:t>
      </w:r>
      <w:proofErr w:type="spellStart"/>
      <w:r w:rsidRPr="006252FC">
        <w:rPr>
          <w:rStyle w:val="Emphasis"/>
          <w:rFonts w:eastAsia="SimSun"/>
        </w:rPr>
        <w:t>Ta’limi</w:t>
      </w:r>
      <w:proofErr w:type="spellEnd"/>
      <w:r w:rsidRPr="006252FC">
        <w:rPr>
          <w:rStyle w:val="Emphasis"/>
          <w:rFonts w:eastAsia="SimSun"/>
        </w:rPr>
        <w:t>: Journal of Arabic Education and Arabic Studies, 4</w:t>
      </w:r>
      <w:r w:rsidRPr="006252FC">
        <w:t xml:space="preserve">(1), 115–133. </w:t>
      </w:r>
      <w:hyperlink r:id="rId18" w:tgtFrame="_new" w:history="1">
        <w:r w:rsidRPr="006252FC">
          <w:rPr>
            <w:rStyle w:val="Hyperlink"/>
            <w:color w:val="4472C4" w:themeColor="accent1"/>
            <w:sz w:val="24"/>
          </w:rPr>
          <w:t>https://doi.org/10.53038/tlmi.v4i1.205</w:t>
        </w:r>
      </w:hyperlink>
    </w:p>
    <w:p w14:paraId="1C76136C" w14:textId="77777777" w:rsidR="006252FC" w:rsidRPr="006252FC" w:rsidRDefault="006252FC" w:rsidP="002845F6">
      <w:pPr>
        <w:pStyle w:val="NormalWeb"/>
        <w:spacing w:before="0" w:beforeAutospacing="0" w:after="120" w:afterAutospacing="0"/>
        <w:ind w:left="709" w:hanging="709"/>
        <w:jc w:val="both"/>
      </w:pPr>
      <w:proofErr w:type="spellStart"/>
      <w:r w:rsidRPr="006252FC">
        <w:t>Nurhuda</w:t>
      </w:r>
      <w:proofErr w:type="spellEnd"/>
      <w:r w:rsidRPr="006252FC">
        <w:t xml:space="preserve">, M., &amp; Arifin, R. (2023). Peran </w:t>
      </w:r>
      <w:proofErr w:type="spellStart"/>
      <w:r w:rsidRPr="006252FC">
        <w:t>lingkungan</w:t>
      </w:r>
      <w:proofErr w:type="spellEnd"/>
      <w:r w:rsidRPr="006252FC">
        <w:t xml:space="preserve"> </w:t>
      </w:r>
      <w:proofErr w:type="spellStart"/>
      <w:r w:rsidRPr="006252FC">
        <w:t>bahasa</w:t>
      </w:r>
      <w:proofErr w:type="spellEnd"/>
      <w:r w:rsidRPr="006252FC">
        <w:t xml:space="preserve"> </w:t>
      </w:r>
      <w:proofErr w:type="spellStart"/>
      <w:r w:rsidRPr="006252FC">
        <w:t>dalam</w:t>
      </w:r>
      <w:proofErr w:type="spellEnd"/>
      <w:r w:rsidRPr="006252FC">
        <w:t xml:space="preserve"> </w:t>
      </w:r>
      <w:proofErr w:type="spellStart"/>
      <w:r w:rsidRPr="006252FC">
        <w:t>pengembangan</w:t>
      </w:r>
      <w:proofErr w:type="spellEnd"/>
      <w:r w:rsidRPr="006252FC">
        <w:t xml:space="preserve"> </w:t>
      </w:r>
      <w:proofErr w:type="spellStart"/>
      <w:r w:rsidRPr="006252FC">
        <w:t>kemampuan</w:t>
      </w:r>
      <w:proofErr w:type="spellEnd"/>
      <w:r w:rsidRPr="006252FC">
        <w:t xml:space="preserve"> </w:t>
      </w:r>
      <w:proofErr w:type="spellStart"/>
      <w:r w:rsidRPr="006252FC">
        <w:t>berbicara</w:t>
      </w:r>
      <w:proofErr w:type="spellEnd"/>
      <w:r w:rsidRPr="006252FC">
        <w:t xml:space="preserve"> </w:t>
      </w:r>
      <w:proofErr w:type="spellStart"/>
      <w:r w:rsidRPr="006252FC">
        <w:t>bahasa</w:t>
      </w:r>
      <w:proofErr w:type="spellEnd"/>
      <w:r w:rsidRPr="006252FC">
        <w:t xml:space="preserve"> Arab </w:t>
      </w:r>
      <w:proofErr w:type="spellStart"/>
      <w:r w:rsidRPr="006252FC">
        <w:t>santri</w:t>
      </w:r>
      <w:proofErr w:type="spellEnd"/>
      <w:r w:rsidRPr="006252FC">
        <w:t xml:space="preserve">. </w:t>
      </w:r>
      <w:proofErr w:type="spellStart"/>
      <w:r w:rsidRPr="006252FC">
        <w:rPr>
          <w:rStyle w:val="Emphasis"/>
          <w:rFonts w:eastAsia="SimSun"/>
        </w:rPr>
        <w:t>Jurnal</w:t>
      </w:r>
      <w:proofErr w:type="spellEnd"/>
      <w:r w:rsidRPr="006252FC">
        <w:rPr>
          <w:rStyle w:val="Emphasis"/>
          <w:rFonts w:eastAsia="SimSun"/>
        </w:rPr>
        <w:t xml:space="preserve"> Bahasa dan Sastra Arab Al-Hikmah, 5</w:t>
      </w:r>
      <w:r w:rsidRPr="006252FC">
        <w:t>(1), 45–56.</w:t>
      </w:r>
    </w:p>
    <w:p w14:paraId="78D3C8E2" w14:textId="77777777" w:rsidR="006252FC" w:rsidRPr="006252FC" w:rsidRDefault="006252FC" w:rsidP="002845F6">
      <w:pPr>
        <w:pStyle w:val="NormalWeb"/>
        <w:spacing w:before="0" w:beforeAutospacing="0" w:after="120" w:afterAutospacing="0"/>
        <w:ind w:left="709" w:hanging="709"/>
        <w:jc w:val="both"/>
      </w:pPr>
      <w:proofErr w:type="spellStart"/>
      <w:r w:rsidRPr="006252FC">
        <w:t>Pulungan</w:t>
      </w:r>
      <w:proofErr w:type="spellEnd"/>
      <w:r w:rsidRPr="006252FC">
        <w:t xml:space="preserve">, Y., </w:t>
      </w:r>
      <w:proofErr w:type="spellStart"/>
      <w:r w:rsidRPr="006252FC">
        <w:t>Ediat</w:t>
      </w:r>
      <w:proofErr w:type="spellEnd"/>
      <w:r w:rsidRPr="006252FC">
        <w:t xml:space="preserve">, E., </w:t>
      </w:r>
      <w:proofErr w:type="spellStart"/>
      <w:r w:rsidRPr="006252FC">
        <w:t>Mulya</w:t>
      </w:r>
      <w:proofErr w:type="spellEnd"/>
      <w:r w:rsidRPr="006252FC">
        <w:t xml:space="preserve">, Y., &amp; </w:t>
      </w:r>
      <w:proofErr w:type="spellStart"/>
      <w:r w:rsidRPr="006252FC">
        <w:t>Syihabuddin</w:t>
      </w:r>
      <w:proofErr w:type="spellEnd"/>
      <w:r w:rsidRPr="006252FC">
        <w:t xml:space="preserve">, A. (2026). The implementation of the communicative approach in teaching </w:t>
      </w:r>
      <w:proofErr w:type="spellStart"/>
      <w:r w:rsidRPr="006252FC">
        <w:t>maharah</w:t>
      </w:r>
      <w:proofErr w:type="spellEnd"/>
      <w:r w:rsidRPr="006252FC">
        <w:t xml:space="preserve"> al-kalam at Islamic senior high schools: Teachers’ and students’ perspectives. In </w:t>
      </w:r>
      <w:proofErr w:type="spellStart"/>
      <w:r w:rsidRPr="006252FC">
        <w:rPr>
          <w:rStyle w:val="Emphasis"/>
          <w:rFonts w:eastAsia="SimSun"/>
        </w:rPr>
        <w:t>Gunung</w:t>
      </w:r>
      <w:proofErr w:type="spellEnd"/>
      <w:r w:rsidRPr="006252FC">
        <w:rPr>
          <w:rStyle w:val="Emphasis"/>
          <w:rFonts w:eastAsia="SimSun"/>
        </w:rPr>
        <w:t xml:space="preserve"> </w:t>
      </w:r>
      <w:proofErr w:type="spellStart"/>
      <w:r w:rsidRPr="006252FC">
        <w:rPr>
          <w:rStyle w:val="Emphasis"/>
          <w:rFonts w:eastAsia="SimSun"/>
        </w:rPr>
        <w:t>Djati</w:t>
      </w:r>
      <w:proofErr w:type="spellEnd"/>
      <w:r w:rsidRPr="006252FC">
        <w:rPr>
          <w:rStyle w:val="Emphasis"/>
          <w:rFonts w:eastAsia="SimSun"/>
        </w:rPr>
        <w:t xml:space="preserve"> Conference Series</w:t>
      </w:r>
      <w:r w:rsidRPr="006252FC">
        <w:t xml:space="preserve"> (Vol. 62, pp. 251–266).</w:t>
      </w:r>
    </w:p>
    <w:p w14:paraId="6FCE7E36" w14:textId="77777777" w:rsidR="006252FC" w:rsidRPr="006252FC" w:rsidRDefault="006252FC" w:rsidP="002845F6">
      <w:pPr>
        <w:pStyle w:val="NormalWeb"/>
        <w:spacing w:before="0" w:beforeAutospacing="0" w:after="120" w:afterAutospacing="0"/>
        <w:ind w:left="709" w:hanging="709"/>
        <w:jc w:val="both"/>
      </w:pPr>
      <w:proofErr w:type="spellStart"/>
      <w:r w:rsidRPr="006252FC">
        <w:t>Rivaldi</w:t>
      </w:r>
      <w:proofErr w:type="spellEnd"/>
      <w:r w:rsidRPr="006252FC">
        <w:t xml:space="preserve">, A., </w:t>
      </w:r>
      <w:proofErr w:type="spellStart"/>
      <w:r w:rsidRPr="006252FC">
        <w:t>Feriawan</w:t>
      </w:r>
      <w:proofErr w:type="spellEnd"/>
      <w:r w:rsidRPr="006252FC">
        <w:t xml:space="preserve">, F. U., &amp; Nur, M. (2023). </w:t>
      </w:r>
      <w:proofErr w:type="spellStart"/>
      <w:r w:rsidRPr="006252FC">
        <w:t>Metode</w:t>
      </w:r>
      <w:proofErr w:type="spellEnd"/>
      <w:r w:rsidRPr="006252FC">
        <w:t xml:space="preserve"> </w:t>
      </w:r>
      <w:proofErr w:type="spellStart"/>
      <w:r w:rsidRPr="006252FC">
        <w:t>pengumpulan</w:t>
      </w:r>
      <w:proofErr w:type="spellEnd"/>
      <w:r w:rsidRPr="006252FC">
        <w:t xml:space="preserve"> data </w:t>
      </w:r>
      <w:proofErr w:type="spellStart"/>
      <w:r w:rsidRPr="006252FC">
        <w:t>melalui</w:t>
      </w:r>
      <w:proofErr w:type="spellEnd"/>
      <w:r w:rsidRPr="006252FC">
        <w:t xml:space="preserve"> </w:t>
      </w:r>
      <w:proofErr w:type="spellStart"/>
      <w:r w:rsidRPr="006252FC">
        <w:t>wawancara</w:t>
      </w:r>
      <w:proofErr w:type="spellEnd"/>
      <w:r w:rsidRPr="006252FC">
        <w:t xml:space="preserve">: </w:t>
      </w:r>
      <w:proofErr w:type="spellStart"/>
      <w:r w:rsidRPr="006252FC">
        <w:t>Sebuah</w:t>
      </w:r>
      <w:proofErr w:type="spellEnd"/>
      <w:r w:rsidRPr="006252FC">
        <w:t xml:space="preserve"> </w:t>
      </w:r>
      <w:proofErr w:type="spellStart"/>
      <w:r w:rsidRPr="006252FC">
        <w:t>tinjauan</w:t>
      </w:r>
      <w:proofErr w:type="spellEnd"/>
      <w:r w:rsidRPr="006252FC">
        <w:t xml:space="preserve"> </w:t>
      </w:r>
      <w:proofErr w:type="spellStart"/>
      <w:r w:rsidRPr="006252FC">
        <w:t>pustaka</w:t>
      </w:r>
      <w:proofErr w:type="spellEnd"/>
      <w:r w:rsidRPr="006252FC">
        <w:t xml:space="preserve">. </w:t>
      </w:r>
      <w:r w:rsidRPr="006252FC">
        <w:rPr>
          <w:rStyle w:val="Emphasis"/>
          <w:rFonts w:eastAsia="SimSun"/>
        </w:rPr>
        <w:t>16</w:t>
      </w:r>
      <w:r w:rsidRPr="006252FC">
        <w:t>.</w:t>
      </w:r>
    </w:p>
    <w:p w14:paraId="5FCCBE0C" w14:textId="77777777" w:rsidR="006252FC" w:rsidRPr="00E51E87" w:rsidRDefault="006252FC" w:rsidP="002845F6">
      <w:pPr>
        <w:pStyle w:val="NormalWeb"/>
        <w:spacing w:before="0" w:beforeAutospacing="0" w:after="120" w:afterAutospacing="0"/>
        <w:ind w:left="709" w:hanging="709"/>
        <w:jc w:val="both"/>
        <w:rPr>
          <w:color w:val="4472C4" w:themeColor="accent1"/>
        </w:rPr>
      </w:pPr>
      <w:proofErr w:type="spellStart"/>
      <w:r w:rsidRPr="006252FC">
        <w:t>Sahidin</w:t>
      </w:r>
      <w:proofErr w:type="spellEnd"/>
      <w:r w:rsidRPr="006252FC">
        <w:t xml:space="preserve">, A. (2021). Peran </w:t>
      </w:r>
      <w:proofErr w:type="spellStart"/>
      <w:r w:rsidRPr="006252FC">
        <w:t>sistem</w:t>
      </w:r>
      <w:proofErr w:type="spellEnd"/>
      <w:r w:rsidRPr="006252FC">
        <w:t xml:space="preserve"> </w:t>
      </w:r>
      <w:proofErr w:type="spellStart"/>
      <w:r w:rsidRPr="006252FC">
        <w:t>mulazamah</w:t>
      </w:r>
      <w:proofErr w:type="spellEnd"/>
      <w:r w:rsidRPr="006252FC">
        <w:t xml:space="preserve"> </w:t>
      </w:r>
      <w:proofErr w:type="spellStart"/>
      <w:r w:rsidRPr="006252FC">
        <w:t>dalam</w:t>
      </w:r>
      <w:proofErr w:type="spellEnd"/>
      <w:r w:rsidRPr="006252FC">
        <w:t xml:space="preserve"> </w:t>
      </w:r>
      <w:proofErr w:type="spellStart"/>
      <w:r w:rsidRPr="006252FC">
        <w:t>mewujudkan</w:t>
      </w:r>
      <w:proofErr w:type="spellEnd"/>
      <w:r w:rsidRPr="006252FC">
        <w:t xml:space="preserve"> </w:t>
      </w:r>
      <w:proofErr w:type="spellStart"/>
      <w:r w:rsidRPr="006252FC">
        <w:t>tujuan</w:t>
      </w:r>
      <w:proofErr w:type="spellEnd"/>
      <w:r w:rsidRPr="006252FC">
        <w:t xml:space="preserve"> </w:t>
      </w:r>
      <w:proofErr w:type="spellStart"/>
      <w:r w:rsidRPr="006252FC">
        <w:t>pendidikan</w:t>
      </w:r>
      <w:proofErr w:type="spellEnd"/>
      <w:r w:rsidRPr="006252FC">
        <w:t xml:space="preserve"> Islam. </w:t>
      </w:r>
      <w:r w:rsidRPr="006252FC">
        <w:rPr>
          <w:rStyle w:val="Emphasis"/>
          <w:rFonts w:eastAsia="SimSun"/>
        </w:rPr>
        <w:t xml:space="preserve">Citizen: </w:t>
      </w:r>
      <w:proofErr w:type="spellStart"/>
      <w:r w:rsidRPr="006252FC">
        <w:rPr>
          <w:rStyle w:val="Emphasis"/>
          <w:rFonts w:eastAsia="SimSun"/>
        </w:rPr>
        <w:t>Jurnal</w:t>
      </w:r>
      <w:proofErr w:type="spellEnd"/>
      <w:r w:rsidRPr="006252FC">
        <w:rPr>
          <w:rStyle w:val="Emphasis"/>
          <w:rFonts w:eastAsia="SimSun"/>
        </w:rPr>
        <w:t xml:space="preserve"> </w:t>
      </w:r>
      <w:proofErr w:type="spellStart"/>
      <w:r w:rsidRPr="006252FC">
        <w:rPr>
          <w:rStyle w:val="Emphasis"/>
          <w:rFonts w:eastAsia="SimSun"/>
        </w:rPr>
        <w:t>Ilmiah</w:t>
      </w:r>
      <w:proofErr w:type="spellEnd"/>
      <w:r w:rsidRPr="006252FC">
        <w:rPr>
          <w:rStyle w:val="Emphasis"/>
          <w:rFonts w:eastAsia="SimSun"/>
        </w:rPr>
        <w:t xml:space="preserve"> </w:t>
      </w:r>
      <w:proofErr w:type="spellStart"/>
      <w:r w:rsidRPr="006252FC">
        <w:rPr>
          <w:rStyle w:val="Emphasis"/>
          <w:rFonts w:eastAsia="SimSun"/>
        </w:rPr>
        <w:t>Multidisiplin</w:t>
      </w:r>
      <w:proofErr w:type="spellEnd"/>
      <w:r w:rsidRPr="006252FC">
        <w:rPr>
          <w:rStyle w:val="Emphasis"/>
          <w:rFonts w:eastAsia="SimSun"/>
        </w:rPr>
        <w:t xml:space="preserve"> Indonesia, 1</w:t>
      </w:r>
      <w:r w:rsidRPr="006252FC">
        <w:t xml:space="preserve">(3), 129–136. </w:t>
      </w:r>
      <w:hyperlink r:id="rId19" w:tgtFrame="_new" w:history="1">
        <w:r w:rsidRPr="00E51E87">
          <w:rPr>
            <w:rStyle w:val="Hyperlink"/>
            <w:color w:val="4472C4" w:themeColor="accent1"/>
            <w:sz w:val="24"/>
          </w:rPr>
          <w:t>https://doi.org/10.53866/jimi.v1i3.18</w:t>
        </w:r>
      </w:hyperlink>
    </w:p>
    <w:p w14:paraId="4CA3C9DF" w14:textId="77777777" w:rsidR="006252FC" w:rsidRPr="00E51E87" w:rsidRDefault="006252FC" w:rsidP="002845F6">
      <w:pPr>
        <w:pStyle w:val="NormalWeb"/>
        <w:spacing w:before="0" w:beforeAutospacing="0" w:after="120" w:afterAutospacing="0"/>
        <w:ind w:left="709" w:hanging="709"/>
        <w:jc w:val="both"/>
        <w:rPr>
          <w:color w:val="4472C4" w:themeColor="accent1"/>
        </w:rPr>
      </w:pPr>
      <w:proofErr w:type="spellStart"/>
      <w:r w:rsidRPr="006252FC">
        <w:t>Trisdianto</w:t>
      </w:r>
      <w:proofErr w:type="spellEnd"/>
      <w:r w:rsidRPr="006252FC">
        <w:t xml:space="preserve">, H., &amp; </w:t>
      </w:r>
      <w:proofErr w:type="spellStart"/>
      <w:r w:rsidRPr="006252FC">
        <w:t>Alwi</w:t>
      </w:r>
      <w:proofErr w:type="spellEnd"/>
      <w:r w:rsidRPr="006252FC">
        <w:t xml:space="preserve">, I. M. (2025). </w:t>
      </w:r>
      <w:proofErr w:type="spellStart"/>
      <w:r w:rsidRPr="006252FC">
        <w:t>Mulazamah</w:t>
      </w:r>
      <w:proofErr w:type="spellEnd"/>
      <w:r w:rsidRPr="006252FC">
        <w:t xml:space="preserve"> </w:t>
      </w:r>
      <w:proofErr w:type="spellStart"/>
      <w:r w:rsidRPr="006252FC">
        <w:t>sebagai</w:t>
      </w:r>
      <w:proofErr w:type="spellEnd"/>
      <w:r w:rsidRPr="006252FC">
        <w:t xml:space="preserve"> </w:t>
      </w:r>
      <w:proofErr w:type="spellStart"/>
      <w:r w:rsidRPr="006252FC">
        <w:t>tradisi</w:t>
      </w:r>
      <w:proofErr w:type="spellEnd"/>
      <w:r w:rsidRPr="006252FC">
        <w:t xml:space="preserve"> </w:t>
      </w:r>
      <w:proofErr w:type="spellStart"/>
      <w:r w:rsidRPr="006252FC">
        <w:t>ilmiah</w:t>
      </w:r>
      <w:proofErr w:type="spellEnd"/>
      <w:r w:rsidRPr="006252FC">
        <w:t xml:space="preserve"> </w:t>
      </w:r>
      <w:proofErr w:type="spellStart"/>
      <w:r w:rsidRPr="006252FC">
        <w:t>dalam</w:t>
      </w:r>
      <w:proofErr w:type="spellEnd"/>
      <w:r w:rsidRPr="006252FC">
        <w:t xml:space="preserve"> </w:t>
      </w:r>
      <w:proofErr w:type="spellStart"/>
      <w:r w:rsidRPr="006252FC">
        <w:t>pembelajaran</w:t>
      </w:r>
      <w:proofErr w:type="spellEnd"/>
      <w:r w:rsidRPr="006252FC">
        <w:t xml:space="preserve"> ilmu </w:t>
      </w:r>
      <w:proofErr w:type="spellStart"/>
      <w:r w:rsidRPr="006252FC">
        <w:t>syar’i</w:t>
      </w:r>
      <w:proofErr w:type="spellEnd"/>
      <w:r w:rsidRPr="006252FC">
        <w:t xml:space="preserve"> di PPTQ </w:t>
      </w:r>
      <w:proofErr w:type="spellStart"/>
      <w:r w:rsidRPr="006252FC">
        <w:t>Ar</w:t>
      </w:r>
      <w:proofErr w:type="spellEnd"/>
      <w:r w:rsidRPr="006252FC">
        <w:t xml:space="preserve"> </w:t>
      </w:r>
      <w:proofErr w:type="spellStart"/>
      <w:r w:rsidRPr="006252FC">
        <w:t>Royyan</w:t>
      </w:r>
      <w:proofErr w:type="spellEnd"/>
      <w:r w:rsidRPr="006252FC">
        <w:t xml:space="preserve"> </w:t>
      </w:r>
      <w:proofErr w:type="spellStart"/>
      <w:r w:rsidRPr="006252FC">
        <w:t>Pacitan</w:t>
      </w:r>
      <w:proofErr w:type="spellEnd"/>
      <w:r w:rsidRPr="006252FC">
        <w:t xml:space="preserve">. </w:t>
      </w:r>
      <w:r w:rsidRPr="006252FC">
        <w:rPr>
          <w:rStyle w:val="Emphasis"/>
          <w:rFonts w:eastAsia="SimSun"/>
        </w:rPr>
        <w:t xml:space="preserve">AL-MUADDIB: </w:t>
      </w:r>
      <w:proofErr w:type="spellStart"/>
      <w:r w:rsidRPr="006252FC">
        <w:rPr>
          <w:rStyle w:val="Emphasis"/>
          <w:rFonts w:eastAsia="SimSun"/>
        </w:rPr>
        <w:t>Jurnal</w:t>
      </w:r>
      <w:proofErr w:type="spellEnd"/>
      <w:r w:rsidRPr="006252FC">
        <w:rPr>
          <w:rStyle w:val="Emphasis"/>
          <w:rFonts w:eastAsia="SimSun"/>
        </w:rPr>
        <w:t xml:space="preserve"> Kajian Ilmu </w:t>
      </w:r>
      <w:proofErr w:type="spellStart"/>
      <w:r w:rsidRPr="006252FC">
        <w:rPr>
          <w:rStyle w:val="Emphasis"/>
          <w:rFonts w:eastAsia="SimSun"/>
        </w:rPr>
        <w:t>Kependidikan</w:t>
      </w:r>
      <w:proofErr w:type="spellEnd"/>
      <w:r w:rsidRPr="006252FC">
        <w:rPr>
          <w:rStyle w:val="Emphasis"/>
          <w:rFonts w:eastAsia="SimSun"/>
        </w:rPr>
        <w:t>, 7</w:t>
      </w:r>
      <w:r w:rsidRPr="006252FC">
        <w:t xml:space="preserve">(4), 323–337. </w:t>
      </w:r>
      <w:hyperlink r:id="rId20" w:tgtFrame="_new" w:history="1">
        <w:r w:rsidRPr="00E51E87">
          <w:rPr>
            <w:rStyle w:val="Hyperlink"/>
            <w:color w:val="4472C4" w:themeColor="accent1"/>
            <w:sz w:val="24"/>
          </w:rPr>
          <w:t>https://doi.org/10.46773/muaddib.v7i4.2083</w:t>
        </w:r>
      </w:hyperlink>
    </w:p>
    <w:p w14:paraId="75ECA8AB" w14:textId="77777777" w:rsidR="00D83435" w:rsidRPr="008D0652" w:rsidRDefault="00D83435" w:rsidP="00B6151A">
      <w:pPr>
        <w:autoSpaceDE w:val="0"/>
        <w:autoSpaceDN w:val="0"/>
        <w:adjustRightInd w:val="0"/>
        <w:spacing w:line="240" w:lineRule="auto"/>
        <w:ind w:left="567" w:hanging="567"/>
        <w:jc w:val="both"/>
        <w:rPr>
          <w:rFonts w:ascii="Book Antiqua" w:hAnsi="Book Antiqua"/>
          <w:noProof/>
          <w:sz w:val="24"/>
          <w:szCs w:val="24"/>
        </w:rPr>
      </w:pPr>
    </w:p>
    <w:p w14:paraId="130F98BE" w14:textId="77777777" w:rsidR="00623CF0" w:rsidRDefault="00623CF0" w:rsidP="00623CF0">
      <w:pPr>
        <w:pStyle w:val="ListParagraph"/>
        <w:spacing w:after="200" w:line="276" w:lineRule="auto"/>
        <w:ind w:left="426"/>
        <w:rPr>
          <w:rFonts w:ascii="Book Antiqua" w:hAnsi="Book Antiqua"/>
          <w:szCs w:val="24"/>
        </w:rPr>
      </w:pPr>
    </w:p>
    <w:p w14:paraId="586364CC" w14:textId="77777777" w:rsidR="00CE4BCC" w:rsidRPr="00623CF0" w:rsidRDefault="00CE4BCC" w:rsidP="00623CF0">
      <w:pPr>
        <w:pStyle w:val="ListParagraph"/>
        <w:spacing w:after="200" w:line="276" w:lineRule="auto"/>
        <w:ind w:left="426"/>
        <w:rPr>
          <w:rFonts w:ascii="Book Antiqua" w:hAnsi="Book Antiqua"/>
          <w:szCs w:val="24"/>
        </w:rPr>
      </w:pPr>
    </w:p>
    <w:sectPr w:rsidR="00CE4BCC" w:rsidRPr="00623CF0" w:rsidSect="001847FA">
      <w:headerReference w:type="even" r:id="rId21"/>
      <w:headerReference w:type="default" r:id="rId22"/>
      <w:footerReference w:type="default" r:id="rId23"/>
      <w:headerReference w:type="first" r:id="rId24"/>
      <w:footerReference w:type="first" r:id="rId25"/>
      <w:footnotePr>
        <w:numFmt w:val="chicago"/>
      </w:footnotePr>
      <w:pgSz w:w="11907" w:h="16840" w:code="9"/>
      <w:pgMar w:top="1440" w:right="1440" w:bottom="1440" w:left="1440" w:header="0" w:footer="0" w:gutter="0"/>
      <w:pgNumType w:start="29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E1653" w14:textId="77777777" w:rsidR="00B959EF" w:rsidRDefault="00B959EF">
      <w:pPr>
        <w:spacing w:line="240" w:lineRule="auto"/>
      </w:pPr>
      <w:r>
        <w:separator/>
      </w:r>
    </w:p>
  </w:endnote>
  <w:endnote w:type="continuationSeparator" w:id="0">
    <w:p w14:paraId="41841CDA" w14:textId="77777777" w:rsidR="00B959EF" w:rsidRDefault="00B959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re Baskerville">
    <w:altName w:val="Calibri"/>
    <w:charset w:val="00"/>
    <w:family w:val="auto"/>
    <w:pitch w:val="variable"/>
    <w:sig w:usb0="00000001"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E7ED6" w14:textId="77777777" w:rsidR="001847FA" w:rsidRPr="00B41B05" w:rsidRDefault="001847FA" w:rsidP="001847FA">
    <w:pPr>
      <w:tabs>
        <w:tab w:val="left" w:pos="851"/>
        <w:tab w:val="center" w:pos="4513"/>
        <w:tab w:val="right" w:pos="9026"/>
      </w:tabs>
      <w:suppressAutoHyphens/>
      <w:spacing w:line="240" w:lineRule="auto"/>
      <w:textDirection w:val="btLr"/>
      <w:textAlignment w:val="top"/>
      <w:outlineLvl w:val="0"/>
      <w:rPr>
        <w:rFonts w:ascii="Tahoma" w:eastAsia="Tahoma" w:hAnsi="Tahoma" w:cs="Tahoma"/>
        <w:bCs/>
        <w:color w:val="000000"/>
        <w:position w:val="-1"/>
        <w:sz w:val="20"/>
        <w:lang w:eastAsia="en-ID"/>
      </w:rPr>
    </w:pPr>
    <w:r>
      <w:rPr>
        <w:noProof/>
        <w:lang w:val="en-US"/>
      </w:rPr>
      <mc:AlternateContent>
        <mc:Choice Requires="wps">
          <w:drawing>
            <wp:anchor distT="0" distB="0" distL="114298" distR="114298" simplePos="0" relativeHeight="251664896" behindDoc="0" locked="0" layoutInCell="1" allowOverlap="1" wp14:anchorId="3973AAAC" wp14:editId="25674B19">
              <wp:simplePos x="0" y="0"/>
              <wp:positionH relativeFrom="column">
                <wp:posOffset>300355</wp:posOffset>
              </wp:positionH>
              <wp:positionV relativeFrom="paragraph">
                <wp:posOffset>-75565</wp:posOffset>
              </wp:positionV>
              <wp:extent cx="0" cy="359410"/>
              <wp:effectExtent l="0" t="0" r="38100" b="2159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4A64DFF0" id="_x0000_t32" coordsize="21600,21600" o:spt="32" o:oned="t" path="m,l21600,21600e" filled="f">
              <v:path arrowok="t" fillok="f" o:connecttype="none"/>
              <o:lock v:ext="edit" shapetype="t"/>
            </v:shapetype>
            <v:shape id="Straight Arrow Connector 3" o:spid="_x0000_s1026" type="#_x0000_t32" style="position:absolute;margin-left:23.65pt;margin-top:-5.95pt;width:0;height:28.3pt;z-index:251664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" strokeweight="1pt">
              <v:stroke startarrowwidth="narrow" startarrowlength="short" endarrowwidth="narrow" endarrowlength="short"/>
              <o:lock v:ext="edit" shapetype="f"/>
            </v:shape>
          </w:pict>
        </mc:Fallback>
      </mc:AlternateContent>
    </w:r>
    <w:r w:rsidRPr="00B41B05">
      <w:rPr>
        <w:rFonts w:ascii="Tahoma" w:eastAsia="Tahoma" w:hAnsi="Tahoma" w:cs="Tahoma"/>
        <w:color w:val="000000"/>
        <w:position w:val="-1"/>
        <w:sz w:val="20"/>
        <w:lang w:eastAsia="en-ID"/>
      </w:rPr>
      <w:fldChar w:fldCharType="begin"/>
    </w:r>
    <w:r w:rsidRPr="00B41B05">
      <w:rPr>
        <w:rFonts w:ascii="Tahoma" w:eastAsia="Tahoma" w:hAnsi="Tahoma" w:cs="Tahoma"/>
        <w:color w:val="000000"/>
        <w:position w:val="-1"/>
        <w:sz w:val="20"/>
        <w:lang w:eastAsia="en-ID"/>
      </w:rPr>
      <w:instrText>PAGE</w:instrText>
    </w:r>
    <w:r w:rsidRPr="00B41B05">
      <w:rPr>
        <w:rFonts w:ascii="Tahoma" w:eastAsia="Tahoma" w:hAnsi="Tahoma" w:cs="Tahoma"/>
        <w:color w:val="000000"/>
        <w:position w:val="-1"/>
        <w:sz w:val="20"/>
        <w:lang w:eastAsia="en-ID"/>
      </w:rPr>
      <w:fldChar w:fldCharType="separate"/>
    </w:r>
    <w:r>
      <w:rPr>
        <w:rFonts w:ascii="Tahoma" w:eastAsia="Tahoma" w:hAnsi="Tahoma" w:cs="Tahoma"/>
        <w:color w:val="000000"/>
        <w:position w:val="-1"/>
        <w:sz w:val="20"/>
        <w:lang w:eastAsia="en-ID"/>
      </w:rPr>
      <w:t>284</w:t>
    </w:r>
    <w:r w:rsidRPr="00B41B05">
      <w:rPr>
        <w:rFonts w:ascii="Tahoma" w:eastAsia="Tahoma" w:hAnsi="Tahoma" w:cs="Tahoma"/>
        <w:color w:val="000000"/>
        <w:position w:val="-1"/>
        <w:sz w:val="20"/>
        <w:lang w:eastAsia="en-ID"/>
      </w:rPr>
      <w:fldChar w:fldCharType="end"/>
    </w:r>
    <w:r w:rsidRPr="00B41B05">
      <w:rPr>
        <w:rFonts w:ascii="Tahoma" w:eastAsia="Tahoma" w:hAnsi="Tahoma" w:cs="Tahoma"/>
        <w:color w:val="000000"/>
        <w:position w:val="-1"/>
        <w:sz w:val="20"/>
        <w:lang w:eastAsia="en-ID"/>
      </w:rPr>
      <w:t xml:space="preserve">     </w:t>
    </w:r>
    <w:r w:rsidRPr="00B41B05">
      <w:rPr>
        <w:rFonts w:ascii="Tahoma" w:eastAsia="Tahoma" w:hAnsi="Tahoma" w:cs="Tahoma"/>
        <w:color w:val="000000"/>
        <w:position w:val="-1"/>
        <w:sz w:val="20"/>
        <w:lang w:eastAsia="en-ID"/>
      </w:rPr>
      <w:tab/>
    </w:r>
    <w:r w:rsidRPr="00B41B05">
      <w:rPr>
        <w:rFonts w:ascii="Tahoma" w:eastAsia="Tahoma" w:hAnsi="Tahoma" w:cs="Tahoma"/>
        <w:b/>
        <w:bCs/>
        <w:color w:val="000000"/>
        <w:position w:val="-1"/>
        <w:sz w:val="20"/>
        <w:lang w:eastAsia="en-ID"/>
      </w:rPr>
      <w:t xml:space="preserve">LENCANA </w:t>
    </w:r>
    <w:r w:rsidRPr="00B41B05">
      <w:rPr>
        <w:rFonts w:ascii="Tahoma" w:eastAsia="Tahoma" w:hAnsi="Tahoma" w:cs="Tahoma"/>
        <w:b/>
        <w:color w:val="000000"/>
        <w:position w:val="-1"/>
        <w:sz w:val="20"/>
        <w:lang w:eastAsia="en-ID"/>
      </w:rPr>
      <w:t xml:space="preserve">– </w:t>
    </w:r>
    <w:r>
      <w:rPr>
        <w:rFonts w:ascii="Tahoma" w:eastAsia="Tahoma" w:hAnsi="Tahoma" w:cs="Tahoma"/>
        <w:bCs/>
        <w:color w:val="000000"/>
        <w:position w:val="-1"/>
        <w:sz w:val="20"/>
        <w:lang w:eastAsia="en-ID"/>
      </w:rPr>
      <w:t>VOLUME</w:t>
    </w:r>
    <w:r w:rsidRPr="00B41B05">
      <w:rPr>
        <w:rFonts w:ascii="Tahoma" w:eastAsia="Tahoma" w:hAnsi="Tahoma" w:cs="Tahoma"/>
        <w:bCs/>
        <w:color w:val="000000"/>
        <w:position w:val="-1"/>
        <w:sz w:val="20"/>
        <w:lang w:eastAsia="en-ID"/>
      </w:rPr>
      <w:t xml:space="preserve"> </w:t>
    </w:r>
    <w:r>
      <w:rPr>
        <w:rFonts w:ascii="Tahoma" w:eastAsia="Tahoma" w:hAnsi="Tahoma" w:cs="Tahoma"/>
        <w:bCs/>
        <w:color w:val="000000"/>
        <w:position w:val="-1"/>
        <w:sz w:val="20"/>
        <w:lang w:eastAsia="en-ID"/>
      </w:rPr>
      <w:t>4</w:t>
    </w:r>
    <w:r>
      <w:rPr>
        <w:rFonts w:ascii="Tahoma" w:eastAsia="Tahoma" w:hAnsi="Tahoma" w:cs="Tahoma"/>
        <w:bCs/>
        <w:color w:val="000000"/>
        <w:position w:val="-1"/>
        <w:sz w:val="20"/>
        <w:lang w:val="en-US" w:eastAsia="en-ID"/>
      </w:rPr>
      <w:t>,</w:t>
    </w:r>
    <w:r>
      <w:rPr>
        <w:rFonts w:ascii="Tahoma" w:eastAsia="Tahoma" w:hAnsi="Tahoma" w:cs="Tahoma"/>
        <w:bCs/>
        <w:color w:val="000000"/>
        <w:position w:val="-1"/>
        <w:sz w:val="20"/>
        <w:lang w:eastAsia="en-ID"/>
      </w:rPr>
      <w:t xml:space="preserve"> NOMOR</w:t>
    </w:r>
    <w:r w:rsidRPr="00B41B05">
      <w:rPr>
        <w:rFonts w:ascii="Tahoma" w:eastAsia="Tahoma" w:hAnsi="Tahoma" w:cs="Tahoma"/>
        <w:bCs/>
        <w:color w:val="000000"/>
        <w:position w:val="-1"/>
        <w:sz w:val="20"/>
        <w:lang w:eastAsia="en-ID"/>
      </w:rPr>
      <w:t xml:space="preserve"> </w:t>
    </w:r>
    <w:r>
      <w:rPr>
        <w:rFonts w:ascii="Tahoma" w:eastAsia="Tahoma" w:hAnsi="Tahoma" w:cs="Tahoma"/>
        <w:bCs/>
        <w:color w:val="000000"/>
        <w:position w:val="-1"/>
        <w:sz w:val="20"/>
        <w:lang w:eastAsia="en-ID"/>
      </w:rPr>
      <w:t>2</w:t>
    </w:r>
    <w:r>
      <w:rPr>
        <w:rFonts w:ascii="Tahoma" w:eastAsia="Tahoma" w:hAnsi="Tahoma" w:cs="Tahoma"/>
        <w:bCs/>
        <w:color w:val="000000"/>
        <w:position w:val="-1"/>
        <w:sz w:val="20"/>
        <w:lang w:val="en-US" w:eastAsia="en-ID"/>
      </w:rPr>
      <w:t>,</w:t>
    </w:r>
    <w:r>
      <w:rPr>
        <w:rFonts w:ascii="Tahoma" w:eastAsia="Tahoma" w:hAnsi="Tahoma" w:cs="Tahoma"/>
        <w:bCs/>
        <w:color w:val="000000"/>
        <w:position w:val="-1"/>
        <w:sz w:val="20"/>
        <w:lang w:eastAsia="en-ID"/>
      </w:rPr>
      <w:t xml:space="preserve"> APRIL 2026</w:t>
    </w:r>
    <w:r w:rsidRPr="00B41B05">
      <w:t xml:space="preserve"> </w:t>
    </w:r>
  </w:p>
  <w:p w14:paraId="4499ACB4" w14:textId="5CDF6706" w:rsidR="00D8756D" w:rsidRPr="001847FA" w:rsidRDefault="001847FA" w:rsidP="001847FA">
    <w:pPr>
      <w:pStyle w:val="Footer"/>
    </w:pPr>
    <w:r>
      <w:rPr>
        <w:rFonts w:ascii="Tahoma" w:eastAsia="Times New Roman" w:hAnsi="Tahoma" w:cs="Tahoma"/>
        <w:color w:val="000000"/>
        <w:position w:val="-1"/>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9A1F" w14:textId="77777777" w:rsidR="001847FA" w:rsidRDefault="001847FA" w:rsidP="001847FA">
    <w:pPr>
      <w:pBdr>
        <w:top w:val="single" w:sz="4" w:space="1" w:color="auto"/>
      </w:pBdr>
      <w:snapToGrid w:val="0"/>
      <w:rPr>
        <w:i/>
        <w:iCs/>
        <w:color w:val="000000"/>
        <w:sz w:val="20"/>
      </w:rPr>
    </w:pPr>
    <w:proofErr w:type="spellStart"/>
    <w:r w:rsidRPr="003A1277">
      <w:rPr>
        <w:i/>
        <w:iCs/>
        <w:color w:val="000000"/>
        <w:sz w:val="20"/>
      </w:rPr>
      <w:t>Naskah</w:t>
    </w:r>
    <w:proofErr w:type="spellEnd"/>
    <w:r w:rsidRPr="003A1277">
      <w:rPr>
        <w:i/>
        <w:iCs/>
        <w:color w:val="000000"/>
        <w:sz w:val="20"/>
      </w:rPr>
      <w:t xml:space="preserve"> Masuk: </w:t>
    </w:r>
    <w:r>
      <w:rPr>
        <w:i/>
        <w:iCs/>
        <w:color w:val="000000"/>
        <w:sz w:val="20"/>
        <w:lang w:val="en-US"/>
      </w:rPr>
      <w:t xml:space="preserve">08 </w:t>
    </w:r>
    <w:proofErr w:type="spellStart"/>
    <w:r>
      <w:rPr>
        <w:i/>
        <w:iCs/>
        <w:color w:val="000000"/>
        <w:sz w:val="20"/>
        <w:lang w:val="en-US"/>
      </w:rPr>
      <w:t>Maret</w:t>
    </w:r>
    <w:proofErr w:type="spellEnd"/>
    <w:r w:rsidRPr="003A1277">
      <w:rPr>
        <w:i/>
        <w:iCs/>
        <w:color w:val="000000"/>
        <w:sz w:val="20"/>
      </w:rPr>
      <w:t xml:space="preserve"> 2026; </w:t>
    </w:r>
    <w:proofErr w:type="spellStart"/>
    <w:r w:rsidRPr="003A1277">
      <w:rPr>
        <w:i/>
        <w:iCs/>
        <w:color w:val="000000"/>
        <w:sz w:val="20"/>
      </w:rPr>
      <w:t>Revisi</w:t>
    </w:r>
    <w:proofErr w:type="spellEnd"/>
    <w:r w:rsidRPr="003A1277">
      <w:rPr>
        <w:i/>
        <w:iCs/>
        <w:color w:val="000000"/>
        <w:sz w:val="20"/>
      </w:rPr>
      <w:t xml:space="preserve">: </w:t>
    </w:r>
    <w:r>
      <w:rPr>
        <w:i/>
        <w:iCs/>
        <w:color w:val="000000"/>
        <w:sz w:val="20"/>
        <w:lang w:val="en-US"/>
      </w:rPr>
      <w:t xml:space="preserve">24 </w:t>
    </w:r>
    <w:proofErr w:type="spellStart"/>
    <w:r>
      <w:rPr>
        <w:i/>
        <w:iCs/>
        <w:color w:val="000000"/>
        <w:sz w:val="20"/>
        <w:lang w:val="en-US"/>
      </w:rPr>
      <w:t>Maret</w:t>
    </w:r>
    <w:proofErr w:type="spellEnd"/>
    <w:r>
      <w:rPr>
        <w:i/>
        <w:iCs/>
        <w:color w:val="000000"/>
        <w:sz w:val="20"/>
        <w:lang w:val="en-US"/>
      </w:rPr>
      <w:t xml:space="preserve"> </w:t>
    </w:r>
    <w:r w:rsidRPr="003A1277">
      <w:rPr>
        <w:i/>
        <w:iCs/>
        <w:color w:val="000000"/>
        <w:sz w:val="20"/>
      </w:rPr>
      <w:t xml:space="preserve">2026; </w:t>
    </w:r>
    <w:proofErr w:type="spellStart"/>
    <w:r w:rsidRPr="003A1277">
      <w:rPr>
        <w:i/>
        <w:iCs/>
        <w:color w:val="000000"/>
        <w:sz w:val="20"/>
      </w:rPr>
      <w:t>Diterima</w:t>
    </w:r>
    <w:proofErr w:type="spellEnd"/>
    <w:r w:rsidRPr="003A1277">
      <w:rPr>
        <w:i/>
        <w:iCs/>
        <w:color w:val="000000"/>
        <w:sz w:val="20"/>
      </w:rPr>
      <w:t xml:space="preserve">: </w:t>
    </w:r>
    <w:r>
      <w:rPr>
        <w:i/>
        <w:iCs/>
        <w:color w:val="000000"/>
        <w:sz w:val="20"/>
        <w:lang w:val="en-US"/>
      </w:rPr>
      <w:t>18</w:t>
    </w:r>
    <w:r>
      <w:rPr>
        <w:i/>
        <w:iCs/>
        <w:color w:val="000000"/>
        <w:sz w:val="20"/>
      </w:rPr>
      <w:t xml:space="preserve"> </w:t>
    </w:r>
    <w:r w:rsidRPr="003A1277">
      <w:rPr>
        <w:i/>
        <w:iCs/>
        <w:color w:val="000000"/>
        <w:sz w:val="20"/>
      </w:rPr>
      <w:t xml:space="preserve">April 2026; </w:t>
    </w:r>
    <w:proofErr w:type="spellStart"/>
    <w:r>
      <w:rPr>
        <w:i/>
        <w:iCs/>
        <w:color w:val="000000"/>
        <w:sz w:val="20"/>
      </w:rPr>
      <w:t>Terbit</w:t>
    </w:r>
    <w:proofErr w:type="spellEnd"/>
    <w:r w:rsidRPr="003A1277">
      <w:rPr>
        <w:i/>
        <w:iCs/>
        <w:color w:val="000000"/>
        <w:sz w:val="20"/>
      </w:rPr>
      <w:t xml:space="preserve">: </w:t>
    </w:r>
    <w:r>
      <w:rPr>
        <w:i/>
        <w:iCs/>
        <w:color w:val="000000"/>
        <w:sz w:val="20"/>
        <w:lang w:val="en-US"/>
      </w:rPr>
      <w:t>30</w:t>
    </w:r>
    <w:r>
      <w:rPr>
        <w:i/>
        <w:iCs/>
        <w:color w:val="000000"/>
        <w:sz w:val="20"/>
      </w:rPr>
      <w:t xml:space="preserve"> </w:t>
    </w:r>
    <w:r w:rsidRPr="003A1277">
      <w:rPr>
        <w:i/>
        <w:iCs/>
        <w:color w:val="000000"/>
        <w:sz w:val="20"/>
      </w:rPr>
      <w:t xml:space="preserve">April 2026 </w:t>
    </w:r>
  </w:p>
  <w:p w14:paraId="15C35DFF" w14:textId="77777777" w:rsidR="001847FA" w:rsidRPr="005B1065" w:rsidRDefault="001847FA" w:rsidP="001847FA">
    <w:pPr>
      <w:spacing w:line="240" w:lineRule="auto"/>
      <w:rPr>
        <w:rFonts w:ascii="Libre Baskerville" w:eastAsia="Libre Baskerville" w:hAnsi="Libre Baskerville" w:cs="Libre Baskerville"/>
        <w:i/>
        <w:color w:val="000000"/>
        <w:sz w:val="20"/>
      </w:rPr>
    </w:pPr>
  </w:p>
  <w:p w14:paraId="14BB6029" w14:textId="77777777" w:rsidR="00D8756D" w:rsidRPr="001847FA" w:rsidRDefault="00D8756D" w:rsidP="00184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E4B85" w14:textId="77777777" w:rsidR="00B959EF" w:rsidRDefault="00B959EF">
      <w:pPr>
        <w:spacing w:line="240" w:lineRule="auto"/>
      </w:pPr>
      <w:r>
        <w:separator/>
      </w:r>
    </w:p>
  </w:footnote>
  <w:footnote w:type="continuationSeparator" w:id="0">
    <w:p w14:paraId="1C67AA23" w14:textId="77777777" w:rsidR="00B959EF" w:rsidRDefault="00B959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52F6D" w14:textId="77777777" w:rsidR="001847FA" w:rsidRDefault="001847FA" w:rsidP="001847FA">
    <w:pPr>
      <w:spacing w:before="120" w:line="240" w:lineRule="auto"/>
      <w:jc w:val="right"/>
      <w:rPr>
        <w:rFonts w:ascii="Arial" w:hAnsi="Arial" w:cs="Arial"/>
        <w:i/>
        <w:iCs/>
        <w:sz w:val="18"/>
        <w:szCs w:val="18"/>
      </w:rPr>
    </w:pPr>
  </w:p>
  <w:p w14:paraId="072C1F0C" w14:textId="7C760DB3" w:rsidR="001847FA" w:rsidRPr="00CD548F" w:rsidRDefault="001847FA" w:rsidP="001847FA">
    <w:pPr>
      <w:tabs>
        <w:tab w:val="center" w:pos="4680"/>
        <w:tab w:val="right" w:pos="9360"/>
      </w:tabs>
      <w:spacing w:line="240" w:lineRule="auto"/>
      <w:jc w:val="right"/>
      <w:rPr>
        <w:sz w:val="22"/>
        <w:szCs w:val="22"/>
      </w:rPr>
    </w:pPr>
    <w:r w:rsidRPr="00CD548F">
      <w:rPr>
        <w:rFonts w:ascii="Cambria" w:eastAsia="Cambria" w:hAnsi="Cambria"/>
        <w:position w:val="-1"/>
        <w:sz w:val="22"/>
        <w:szCs w:val="22"/>
      </w:rPr>
      <w:t xml:space="preserve"> e-ISSN: 2964-9684;</w:t>
    </w:r>
    <w:r w:rsidRPr="00CD548F">
      <w:rPr>
        <w:rFonts w:ascii="Cambria" w:eastAsia="Times New Roman" w:hAnsi="Cambria"/>
        <w:position w:val="-1"/>
        <w:sz w:val="22"/>
        <w:szCs w:val="22"/>
      </w:rPr>
      <w:t xml:space="preserve"> p</w:t>
    </w:r>
    <w:r w:rsidRPr="00CD548F">
      <w:rPr>
        <w:rFonts w:ascii="Cambria" w:eastAsia="Cambria" w:hAnsi="Cambria"/>
        <w:position w:val="-1"/>
        <w:sz w:val="22"/>
        <w:szCs w:val="22"/>
      </w:rPr>
      <w:t xml:space="preserve">-ISSN: 2964-9463, Hal. </w:t>
    </w:r>
    <w:r w:rsidRPr="00CD548F">
      <w:rPr>
        <w:rFonts w:ascii="Cambria" w:eastAsia="Cambria" w:hAnsi="Cambria"/>
        <w:position w:val="-1"/>
        <w:sz w:val="22"/>
        <w:szCs w:val="22"/>
        <w:lang w:val="en-US"/>
      </w:rPr>
      <w:t>2</w:t>
    </w:r>
    <w:r>
      <w:rPr>
        <w:rFonts w:ascii="Cambria" w:eastAsia="Cambria" w:hAnsi="Cambria"/>
        <w:position w:val="-1"/>
        <w:sz w:val="22"/>
        <w:szCs w:val="22"/>
        <w:lang w:val="en-US"/>
      </w:rPr>
      <w:t>92</w:t>
    </w:r>
    <w:r w:rsidRPr="00CD548F">
      <w:rPr>
        <w:rFonts w:ascii="Cambria" w:eastAsia="Cambria" w:hAnsi="Cambria"/>
        <w:position w:val="-1"/>
        <w:sz w:val="22"/>
        <w:szCs w:val="22"/>
        <w:lang w:val="en-US"/>
      </w:rPr>
      <w:t>-</w:t>
    </w:r>
    <w:r>
      <w:rPr>
        <w:rFonts w:ascii="Cambria" w:eastAsia="Cambria" w:hAnsi="Cambria"/>
        <w:position w:val="-1"/>
        <w:sz w:val="22"/>
        <w:szCs w:val="22"/>
        <w:lang w:val="en-US"/>
      </w:rPr>
      <w:t>30</w:t>
    </w:r>
    <w:r w:rsidR="00E51E87">
      <w:rPr>
        <w:rFonts w:ascii="Cambria" w:eastAsia="Cambria" w:hAnsi="Cambria"/>
        <w:position w:val="-1"/>
        <w:sz w:val="22"/>
        <w:szCs w:val="22"/>
        <w:lang w:val="en-US"/>
      </w:rPr>
      <w:t>7</w:t>
    </w:r>
  </w:p>
  <w:p w14:paraId="3715C8D5" w14:textId="77777777" w:rsidR="001847FA" w:rsidRPr="001847FA" w:rsidRDefault="001847FA" w:rsidP="001847FA">
    <w:pPr>
      <w:pStyle w:val="Header"/>
      <w:jc w:val="right"/>
      <w:rPr>
        <w:rFonts w:ascii="Arial" w:hAnsi="Arial" w:cs="Arial"/>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9D759" w14:textId="77777777" w:rsidR="001847FA" w:rsidRDefault="001847FA" w:rsidP="001847FA">
    <w:pPr>
      <w:spacing w:before="120" w:line="240" w:lineRule="auto"/>
      <w:jc w:val="right"/>
      <w:rPr>
        <w:rFonts w:ascii="Arial" w:hAnsi="Arial" w:cs="Arial"/>
        <w:i/>
        <w:iCs/>
        <w:sz w:val="18"/>
        <w:szCs w:val="18"/>
      </w:rPr>
    </w:pPr>
  </w:p>
  <w:p w14:paraId="04472FBA" w14:textId="3BD2C985" w:rsidR="001847FA" w:rsidRPr="001847FA" w:rsidRDefault="001847FA" w:rsidP="001847FA">
    <w:pPr>
      <w:spacing w:before="120" w:line="240" w:lineRule="auto"/>
      <w:jc w:val="right"/>
      <w:rPr>
        <w:rFonts w:ascii="Arial" w:hAnsi="Arial" w:cs="Arial"/>
        <w:i/>
        <w:iCs/>
        <w:sz w:val="18"/>
        <w:szCs w:val="18"/>
      </w:rPr>
    </w:pPr>
    <w:proofErr w:type="spellStart"/>
    <w:r w:rsidRPr="001847FA">
      <w:rPr>
        <w:rFonts w:ascii="Arial" w:hAnsi="Arial" w:cs="Arial"/>
        <w:i/>
        <w:iCs/>
        <w:sz w:val="18"/>
        <w:szCs w:val="18"/>
      </w:rPr>
      <w:t>Pembiasaan</w:t>
    </w:r>
    <w:proofErr w:type="spellEnd"/>
    <w:r w:rsidRPr="001847FA">
      <w:rPr>
        <w:rFonts w:ascii="Arial" w:hAnsi="Arial" w:cs="Arial"/>
        <w:i/>
        <w:iCs/>
        <w:sz w:val="18"/>
        <w:szCs w:val="18"/>
      </w:rPr>
      <w:t xml:space="preserve"> Bahasa Arab: Peran Kyai dan </w:t>
    </w:r>
    <w:proofErr w:type="spellStart"/>
    <w:r w:rsidRPr="001847FA">
      <w:rPr>
        <w:rFonts w:ascii="Arial" w:hAnsi="Arial" w:cs="Arial"/>
        <w:i/>
        <w:iCs/>
        <w:sz w:val="18"/>
        <w:szCs w:val="18"/>
      </w:rPr>
      <w:t>Asatidz</w:t>
    </w:r>
    <w:proofErr w:type="spellEnd"/>
    <w:r w:rsidRPr="001847FA">
      <w:rPr>
        <w:rFonts w:ascii="Arial" w:hAnsi="Arial" w:cs="Arial"/>
        <w:i/>
        <w:iCs/>
        <w:sz w:val="18"/>
        <w:szCs w:val="18"/>
      </w:rPr>
      <w:t xml:space="preserve"> </w:t>
    </w:r>
    <w:proofErr w:type="spellStart"/>
    <w:r w:rsidRPr="001847FA">
      <w:rPr>
        <w:rFonts w:ascii="Arial" w:hAnsi="Arial" w:cs="Arial"/>
        <w:i/>
        <w:iCs/>
        <w:sz w:val="18"/>
        <w:szCs w:val="18"/>
      </w:rPr>
      <w:t>melalui</w:t>
    </w:r>
    <w:proofErr w:type="spellEnd"/>
    <w:r w:rsidRPr="001847FA">
      <w:rPr>
        <w:rFonts w:ascii="Arial" w:hAnsi="Arial" w:cs="Arial"/>
        <w:i/>
        <w:iCs/>
        <w:sz w:val="18"/>
        <w:szCs w:val="18"/>
      </w:rPr>
      <w:t xml:space="preserve"> </w:t>
    </w:r>
    <w:proofErr w:type="spellStart"/>
    <w:r w:rsidRPr="001847FA">
      <w:rPr>
        <w:rFonts w:ascii="Arial" w:hAnsi="Arial" w:cs="Arial"/>
        <w:i/>
        <w:iCs/>
        <w:sz w:val="18"/>
        <w:szCs w:val="18"/>
      </w:rPr>
      <w:t>Mulazamah</w:t>
    </w:r>
    <w:proofErr w:type="spellEnd"/>
    <w:r w:rsidRPr="001847FA">
      <w:rPr>
        <w:rFonts w:ascii="Arial" w:hAnsi="Arial" w:cs="Arial"/>
        <w:i/>
        <w:iCs/>
        <w:sz w:val="18"/>
        <w:szCs w:val="18"/>
      </w:rPr>
      <w:t xml:space="preserve"> di PPTQ </w:t>
    </w:r>
    <w:proofErr w:type="spellStart"/>
    <w:r w:rsidRPr="001847FA">
      <w:rPr>
        <w:rFonts w:ascii="Arial" w:hAnsi="Arial" w:cs="Arial"/>
        <w:i/>
        <w:iCs/>
        <w:sz w:val="18"/>
        <w:szCs w:val="18"/>
      </w:rPr>
      <w:t>Ar</w:t>
    </w:r>
    <w:proofErr w:type="spellEnd"/>
    <w:r w:rsidRPr="001847FA">
      <w:rPr>
        <w:rFonts w:ascii="Arial" w:hAnsi="Arial" w:cs="Arial"/>
        <w:i/>
        <w:iCs/>
        <w:sz w:val="18"/>
        <w:szCs w:val="18"/>
      </w:rPr>
      <w:t xml:space="preserve"> </w:t>
    </w:r>
    <w:proofErr w:type="spellStart"/>
    <w:r w:rsidRPr="001847FA">
      <w:rPr>
        <w:rFonts w:ascii="Arial" w:hAnsi="Arial" w:cs="Arial"/>
        <w:i/>
        <w:iCs/>
        <w:sz w:val="18"/>
        <w:szCs w:val="18"/>
      </w:rPr>
      <w:t>Royyan</w:t>
    </w:r>
    <w:proofErr w:type="spellEnd"/>
    <w:r w:rsidRPr="001847FA">
      <w:rPr>
        <w:rFonts w:ascii="Arial" w:hAnsi="Arial" w:cs="Arial"/>
        <w:i/>
        <w:iCs/>
        <w:sz w:val="18"/>
        <w:szCs w:val="18"/>
      </w:rPr>
      <w:t xml:space="preserve"> </w:t>
    </w:r>
    <w:proofErr w:type="spellStart"/>
    <w:r w:rsidRPr="001847FA">
      <w:rPr>
        <w:rFonts w:ascii="Arial" w:hAnsi="Arial" w:cs="Arial"/>
        <w:i/>
        <w:iCs/>
        <w:sz w:val="18"/>
        <w:szCs w:val="18"/>
      </w:rPr>
      <w:t>Pacitan</w:t>
    </w:r>
    <w:proofErr w:type="spellEnd"/>
  </w:p>
  <w:p w14:paraId="33E178D8" w14:textId="77777777" w:rsidR="00ED05F9" w:rsidRPr="001847FA" w:rsidRDefault="00ED05F9" w:rsidP="001847FA">
    <w:pPr>
      <w:pStyle w:val="Header"/>
      <w:jc w:val="right"/>
      <w:rPr>
        <w:rFonts w:ascii="Arial" w:hAnsi="Arial" w:cs="Arial"/>
        <w:i/>
        <w:i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75B6" w14:textId="77777777" w:rsidR="00CD548F" w:rsidRPr="005B1065" w:rsidRDefault="00CD548F" w:rsidP="00CD548F">
    <w:pPr>
      <w:pBdr>
        <w:top w:val="nil"/>
        <w:left w:val="nil"/>
        <w:bottom w:val="nil"/>
        <w:right w:val="nil"/>
        <w:between w:val="nil"/>
      </w:pBdr>
      <w:spacing w:line="240" w:lineRule="auto"/>
      <w:jc w:val="right"/>
      <w:rPr>
        <w:rFonts w:eastAsia="Times New Roman"/>
        <w:b/>
        <w:color w:val="000000"/>
        <w:sz w:val="24"/>
        <w:szCs w:val="24"/>
        <w:highlight w:val="white"/>
      </w:rPr>
    </w:pPr>
  </w:p>
  <w:p w14:paraId="18A34469" w14:textId="3B70AE20" w:rsidR="00CD548F" w:rsidRPr="00CD548F" w:rsidRDefault="00CD548F" w:rsidP="00CD548F">
    <w:pPr>
      <w:tabs>
        <w:tab w:val="center" w:pos="4680"/>
        <w:tab w:val="right" w:pos="9360"/>
      </w:tabs>
      <w:suppressAutoHyphens/>
      <w:spacing w:line="240" w:lineRule="auto"/>
      <w:ind w:left="2" w:hangingChars="1" w:hanging="2"/>
      <w:jc w:val="right"/>
      <w:textDirection w:val="btLr"/>
      <w:textAlignment w:val="top"/>
      <w:outlineLvl w:val="0"/>
      <w:rPr>
        <w:rFonts w:ascii="Cambria" w:eastAsia="Cambria" w:hAnsi="Cambria"/>
        <w:b/>
        <w:position w:val="-1"/>
        <w:sz w:val="22"/>
        <w:szCs w:val="22"/>
      </w:rPr>
    </w:pPr>
    <w:proofErr w:type="spellStart"/>
    <w:r w:rsidRPr="00CD548F">
      <w:rPr>
        <w:rFonts w:ascii="Cambria" w:eastAsia="Cambria" w:hAnsi="Cambria"/>
        <w:b/>
        <w:bCs/>
        <w:position w:val="-1"/>
        <w:sz w:val="22"/>
        <w:szCs w:val="22"/>
      </w:rPr>
      <w:t>Lencana</w:t>
    </w:r>
    <w:proofErr w:type="spellEnd"/>
    <w:r w:rsidRPr="00CD548F">
      <w:rPr>
        <w:rFonts w:ascii="Cambria" w:eastAsia="Cambria" w:hAnsi="Cambria"/>
        <w:b/>
        <w:bCs/>
        <w:position w:val="-1"/>
        <w:sz w:val="22"/>
        <w:szCs w:val="22"/>
      </w:rPr>
      <w:t xml:space="preserve">: </w:t>
    </w:r>
    <w:proofErr w:type="spellStart"/>
    <w:r w:rsidRPr="00CD548F">
      <w:rPr>
        <w:rFonts w:ascii="Cambria" w:eastAsia="Cambria" w:hAnsi="Cambria"/>
        <w:b/>
        <w:bCs/>
        <w:position w:val="-1"/>
        <w:sz w:val="22"/>
        <w:szCs w:val="22"/>
      </w:rPr>
      <w:t>Jurnal</w:t>
    </w:r>
    <w:proofErr w:type="spellEnd"/>
    <w:r w:rsidRPr="00CD548F">
      <w:rPr>
        <w:rFonts w:ascii="Cambria" w:eastAsia="Cambria" w:hAnsi="Cambria"/>
        <w:b/>
        <w:bCs/>
        <w:position w:val="-1"/>
        <w:sz w:val="22"/>
        <w:szCs w:val="22"/>
      </w:rPr>
      <w:t xml:space="preserve"> </w:t>
    </w:r>
    <w:proofErr w:type="spellStart"/>
    <w:r w:rsidRPr="00CD548F">
      <w:rPr>
        <w:rFonts w:ascii="Cambria" w:eastAsia="Cambria" w:hAnsi="Cambria"/>
        <w:b/>
        <w:bCs/>
        <w:position w:val="-1"/>
        <w:sz w:val="22"/>
        <w:szCs w:val="22"/>
      </w:rPr>
      <w:t>Inovasi</w:t>
    </w:r>
    <w:proofErr w:type="spellEnd"/>
    <w:r w:rsidRPr="00CD548F">
      <w:rPr>
        <w:rFonts w:ascii="Cambria" w:eastAsia="Cambria" w:hAnsi="Cambria"/>
        <w:b/>
        <w:bCs/>
        <w:position w:val="-1"/>
        <w:sz w:val="22"/>
        <w:szCs w:val="22"/>
      </w:rPr>
      <w:t xml:space="preserve"> </w:t>
    </w:r>
    <w:proofErr w:type="spellStart"/>
    <w:r w:rsidRPr="00CD548F">
      <w:rPr>
        <w:rFonts w:ascii="Cambria" w:eastAsia="Cambria" w:hAnsi="Cambria"/>
        <w:b/>
        <w:bCs/>
        <w:position w:val="-1"/>
        <w:sz w:val="22"/>
        <w:szCs w:val="22"/>
      </w:rPr>
      <w:t>Ilmu</w:t>
    </w:r>
    <w:proofErr w:type="spellEnd"/>
    <w:r w:rsidRPr="00CD548F">
      <w:rPr>
        <w:rFonts w:ascii="Cambria" w:eastAsia="Cambria" w:hAnsi="Cambria"/>
        <w:b/>
        <w:bCs/>
        <w:position w:val="-1"/>
        <w:sz w:val="22"/>
        <w:szCs w:val="22"/>
      </w:rPr>
      <w:t xml:space="preserve"> Pendidikan</w:t>
    </w:r>
  </w:p>
  <w:p w14:paraId="4A843275" w14:textId="54A58A06" w:rsidR="00CD548F" w:rsidRPr="00CD548F" w:rsidRDefault="00CD548F" w:rsidP="00CD548F">
    <w:pPr>
      <w:tabs>
        <w:tab w:val="center" w:pos="4680"/>
        <w:tab w:val="right" w:pos="9360"/>
      </w:tabs>
      <w:spacing w:line="240" w:lineRule="auto"/>
      <w:jc w:val="right"/>
      <w:rPr>
        <w:rFonts w:ascii="Cambria" w:eastAsia="Cambria" w:hAnsi="Cambria" w:cs="Cambria"/>
        <w:b/>
        <w:bCs/>
        <w:sz w:val="22"/>
        <w:szCs w:val="22"/>
      </w:rPr>
    </w:pPr>
    <w:r w:rsidRPr="00CD548F">
      <w:rPr>
        <w:noProof/>
        <w:sz w:val="22"/>
        <w:szCs w:val="22"/>
        <w:lang w:val="en-US"/>
      </w:rPr>
      <w:drawing>
        <wp:anchor distT="0" distB="0" distL="114300" distR="114300" simplePos="0" relativeHeight="251659776" behindDoc="0" locked="0" layoutInCell="1" hidden="0" allowOverlap="1" wp14:anchorId="6C50EF91" wp14:editId="6DACF8CB">
          <wp:simplePos x="0" y="0"/>
          <wp:positionH relativeFrom="margin">
            <wp:align>left</wp:align>
          </wp:positionH>
          <wp:positionV relativeFrom="paragraph">
            <wp:posOffset>130810</wp:posOffset>
          </wp:positionV>
          <wp:extent cx="809625" cy="323850"/>
          <wp:effectExtent l="0" t="0" r="9525"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CD548F">
      <w:rPr>
        <w:rFonts w:ascii="Cambria" w:eastAsia="Cambria" w:hAnsi="Cambria"/>
        <w:b/>
        <w:position w:val="-1"/>
        <w:sz w:val="22"/>
        <w:szCs w:val="22"/>
      </w:rPr>
      <w:t>Volume 4</w:t>
    </w:r>
    <w:r w:rsidRPr="00CD548F">
      <w:rPr>
        <w:rFonts w:ascii="Cambria" w:eastAsia="Cambria" w:hAnsi="Cambria"/>
        <w:b/>
        <w:position w:val="-1"/>
        <w:sz w:val="22"/>
        <w:szCs w:val="22"/>
        <w:lang w:val="en-US"/>
      </w:rPr>
      <w:t>,</w:t>
    </w:r>
    <w:r w:rsidRPr="00CD548F">
      <w:rPr>
        <w:rFonts w:ascii="Cambria" w:eastAsia="Cambria" w:hAnsi="Cambria"/>
        <w:b/>
        <w:position w:val="-1"/>
        <w:sz w:val="22"/>
        <w:szCs w:val="22"/>
      </w:rPr>
      <w:t xml:space="preserve"> </w:t>
    </w:r>
    <w:proofErr w:type="spellStart"/>
    <w:r w:rsidRPr="00CD548F">
      <w:rPr>
        <w:rFonts w:ascii="Cambria" w:eastAsia="Cambria" w:hAnsi="Cambria"/>
        <w:b/>
        <w:position w:val="-1"/>
        <w:sz w:val="22"/>
        <w:szCs w:val="22"/>
      </w:rPr>
      <w:t>Nomor</w:t>
    </w:r>
    <w:proofErr w:type="spellEnd"/>
    <w:r w:rsidRPr="00CD548F">
      <w:rPr>
        <w:rFonts w:ascii="Cambria" w:eastAsia="Cambria" w:hAnsi="Cambria"/>
        <w:b/>
        <w:position w:val="-1"/>
        <w:sz w:val="22"/>
        <w:szCs w:val="22"/>
      </w:rPr>
      <w:t xml:space="preserve"> 2</w:t>
    </w:r>
    <w:r w:rsidRPr="00CD548F">
      <w:rPr>
        <w:rFonts w:ascii="Cambria" w:eastAsia="Cambria" w:hAnsi="Cambria"/>
        <w:b/>
        <w:position w:val="-1"/>
        <w:sz w:val="22"/>
        <w:szCs w:val="22"/>
        <w:lang w:val="en-US"/>
      </w:rPr>
      <w:t>,</w:t>
    </w:r>
    <w:r w:rsidRPr="00CD548F">
      <w:rPr>
        <w:rFonts w:ascii="Cambria" w:eastAsia="Cambria" w:hAnsi="Cambria"/>
        <w:b/>
        <w:position w:val="-1"/>
        <w:sz w:val="22"/>
        <w:szCs w:val="22"/>
      </w:rPr>
      <w:t xml:space="preserve"> April</w:t>
    </w:r>
    <w:r w:rsidRPr="00CD548F">
      <w:rPr>
        <w:rFonts w:ascii="Cambria" w:eastAsia="Cambria" w:hAnsi="Cambria"/>
        <w:b/>
        <w:position w:val="-1"/>
        <w:sz w:val="22"/>
        <w:szCs w:val="22"/>
        <w:lang w:val="en-US"/>
      </w:rPr>
      <w:t xml:space="preserve"> 2026</w:t>
    </w:r>
  </w:p>
  <w:p w14:paraId="4C9082D4" w14:textId="7C5AC0D3" w:rsidR="00CD548F" w:rsidRPr="00CD548F" w:rsidRDefault="00CD548F" w:rsidP="00CD548F">
    <w:pPr>
      <w:tabs>
        <w:tab w:val="center" w:pos="4680"/>
        <w:tab w:val="right" w:pos="9360"/>
      </w:tabs>
      <w:spacing w:line="240" w:lineRule="auto"/>
      <w:jc w:val="right"/>
      <w:rPr>
        <w:sz w:val="22"/>
        <w:szCs w:val="22"/>
      </w:rPr>
    </w:pPr>
    <w:r w:rsidRPr="00CD548F">
      <w:rPr>
        <w:noProof/>
        <w:sz w:val="22"/>
        <w:szCs w:val="22"/>
        <w:lang w:val="en-US"/>
      </w:rPr>
      <w:drawing>
        <wp:anchor distT="0" distB="0" distL="114300" distR="114300" simplePos="0" relativeHeight="251660800" behindDoc="0" locked="0" layoutInCell="1" hidden="0" allowOverlap="1" wp14:anchorId="3753515B" wp14:editId="01143B65">
          <wp:simplePos x="0" y="0"/>
          <wp:positionH relativeFrom="column">
            <wp:posOffset>892810</wp:posOffset>
          </wp:positionH>
          <wp:positionV relativeFrom="paragraph">
            <wp:posOffset>6985</wp:posOffset>
          </wp:positionV>
          <wp:extent cx="838200" cy="295275"/>
          <wp:effectExtent l="0" t="0" r="0" b="9525"/>
          <wp:wrapNone/>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CD548F">
      <w:rPr>
        <w:rFonts w:ascii="Cambria" w:eastAsia="Cambria" w:hAnsi="Cambria"/>
        <w:position w:val="-1"/>
        <w:sz w:val="22"/>
        <w:szCs w:val="22"/>
      </w:rPr>
      <w:t xml:space="preserve"> e-ISSN: 2964-9684;</w:t>
    </w:r>
    <w:r w:rsidRPr="00CD548F">
      <w:rPr>
        <w:rFonts w:ascii="Cambria" w:eastAsia="Times New Roman" w:hAnsi="Cambria"/>
        <w:position w:val="-1"/>
        <w:sz w:val="22"/>
        <w:szCs w:val="22"/>
      </w:rPr>
      <w:t xml:space="preserve"> p</w:t>
    </w:r>
    <w:r w:rsidRPr="00CD548F">
      <w:rPr>
        <w:rFonts w:ascii="Cambria" w:eastAsia="Cambria" w:hAnsi="Cambria"/>
        <w:position w:val="-1"/>
        <w:sz w:val="22"/>
        <w:szCs w:val="22"/>
      </w:rPr>
      <w:t xml:space="preserve">-ISSN: 2964-9463, Hal. </w:t>
    </w:r>
    <w:r w:rsidRPr="00CD548F">
      <w:rPr>
        <w:rFonts w:ascii="Cambria" w:eastAsia="Cambria" w:hAnsi="Cambria"/>
        <w:position w:val="-1"/>
        <w:sz w:val="22"/>
        <w:szCs w:val="22"/>
        <w:lang w:val="en-US"/>
      </w:rPr>
      <w:t>2</w:t>
    </w:r>
    <w:r>
      <w:rPr>
        <w:rFonts w:ascii="Cambria" w:eastAsia="Cambria" w:hAnsi="Cambria"/>
        <w:position w:val="-1"/>
        <w:sz w:val="22"/>
        <w:szCs w:val="22"/>
        <w:lang w:val="en-US"/>
      </w:rPr>
      <w:t>92</w:t>
    </w:r>
    <w:r w:rsidRPr="00CD548F">
      <w:rPr>
        <w:rFonts w:ascii="Cambria" w:eastAsia="Cambria" w:hAnsi="Cambria"/>
        <w:position w:val="-1"/>
        <w:sz w:val="22"/>
        <w:szCs w:val="22"/>
        <w:lang w:val="en-US"/>
      </w:rPr>
      <w:t>-</w:t>
    </w:r>
    <w:r w:rsidR="001847FA">
      <w:rPr>
        <w:rFonts w:ascii="Cambria" w:eastAsia="Cambria" w:hAnsi="Cambria"/>
        <w:position w:val="-1"/>
        <w:sz w:val="22"/>
        <w:szCs w:val="22"/>
        <w:lang w:val="en-US"/>
      </w:rPr>
      <w:t>30</w:t>
    </w:r>
    <w:r w:rsidR="00E51E87">
      <w:rPr>
        <w:rFonts w:ascii="Cambria" w:eastAsia="Cambria" w:hAnsi="Cambria"/>
        <w:position w:val="-1"/>
        <w:sz w:val="22"/>
        <w:szCs w:val="22"/>
        <w:lang w:val="en-US"/>
      </w:rPr>
      <w:t>7</w:t>
    </w:r>
  </w:p>
  <w:p w14:paraId="5EF7CE10" w14:textId="344D9CE9" w:rsidR="00CD548F" w:rsidRPr="00CD548F" w:rsidRDefault="00CD548F" w:rsidP="00CD548F">
    <w:pPr>
      <w:pBdr>
        <w:top w:val="nil"/>
        <w:left w:val="nil"/>
        <w:bottom w:val="nil"/>
        <w:right w:val="nil"/>
        <w:between w:val="nil"/>
      </w:pBdr>
      <w:suppressAutoHyphens/>
      <w:spacing w:line="240" w:lineRule="auto"/>
      <w:ind w:leftChars="-1" w:hangingChars="1" w:hanging="2"/>
      <w:jc w:val="right"/>
      <w:textDirection w:val="btLr"/>
      <w:textAlignment w:val="top"/>
      <w:outlineLvl w:val="0"/>
      <w:rPr>
        <w:rFonts w:ascii="Cambria" w:eastAsia="Cambria" w:hAnsi="Cambria"/>
        <w:color w:val="4472C4" w:themeColor="accent1"/>
        <w:position w:val="-1"/>
        <w:sz w:val="22"/>
        <w:szCs w:val="22"/>
        <w:u w:val="single"/>
      </w:rPr>
    </w:pPr>
    <w:r w:rsidRPr="00CD548F">
      <w:rPr>
        <w:rFonts w:eastAsia="Times New Roman"/>
        <w:color w:val="000000"/>
        <w:sz w:val="22"/>
        <w:szCs w:val="22"/>
        <w:highlight w:val="white"/>
      </w:rPr>
      <w:t xml:space="preserve"> </w:t>
    </w:r>
    <w:r w:rsidRPr="00CD548F">
      <w:rPr>
        <w:rFonts w:ascii="Cambria" w:eastAsia="Cambria" w:hAnsi="Cambria"/>
        <w:position w:val="-1"/>
        <w:sz w:val="22"/>
        <w:szCs w:val="22"/>
      </w:rPr>
      <w:t>DOI:</w:t>
    </w:r>
    <w:r w:rsidRPr="00CD548F">
      <w:rPr>
        <w:rFonts w:ascii="Cambria" w:eastAsia="Cambria" w:hAnsi="Cambria"/>
        <w:color w:val="0563C1"/>
        <w:position w:val="-1"/>
        <w:sz w:val="22"/>
        <w:szCs w:val="22"/>
      </w:rPr>
      <w:t xml:space="preserve"> </w:t>
    </w:r>
    <w:r w:rsidRPr="00CD548F">
      <w:rPr>
        <w:rFonts w:ascii="Cambria" w:eastAsia="Cambria" w:hAnsi="Cambria"/>
        <w:color w:val="4472C4" w:themeColor="accent1"/>
        <w:position w:val="-1"/>
        <w:sz w:val="22"/>
        <w:szCs w:val="22"/>
        <w:lang w:val="en-US"/>
      </w:rPr>
      <w:t xml:space="preserve">https://doi.org/10.55606/lencana.v4i2.6084 </w:t>
    </w:r>
  </w:p>
  <w:p w14:paraId="514F79F5" w14:textId="48F9CF1F" w:rsidR="00D8756D" w:rsidRPr="00CD548F" w:rsidRDefault="00CD548F" w:rsidP="00CD548F">
    <w:pPr>
      <w:pBdr>
        <w:bottom w:val="single" w:sz="4" w:space="1" w:color="auto"/>
      </w:pBdr>
      <w:tabs>
        <w:tab w:val="center" w:pos="4680"/>
        <w:tab w:val="right" w:pos="9360"/>
      </w:tabs>
      <w:suppressAutoHyphens/>
      <w:spacing w:line="240" w:lineRule="auto"/>
      <w:ind w:left="2" w:hangingChars="1" w:hanging="2"/>
      <w:jc w:val="right"/>
      <w:textDirection w:val="btLr"/>
      <w:textAlignment w:val="top"/>
      <w:outlineLvl w:val="0"/>
      <w:rPr>
        <w:rStyle w:val="Hyperlink"/>
        <w:sz w:val="22"/>
        <w:szCs w:val="22"/>
      </w:rPr>
    </w:pPr>
    <w:proofErr w:type="spellStart"/>
    <w:r w:rsidRPr="00CD548F">
      <w:rPr>
        <w:rFonts w:ascii="Cambria" w:eastAsia="Cambria" w:hAnsi="Cambria" w:cs="Cambria"/>
        <w:position w:val="-1"/>
        <w:sz w:val="22"/>
        <w:szCs w:val="22"/>
      </w:rPr>
      <w:t>Tersedia</w:t>
    </w:r>
    <w:proofErr w:type="spellEnd"/>
    <w:r w:rsidRPr="00CD548F">
      <w:rPr>
        <w:rFonts w:ascii="Cambria" w:eastAsia="Cambria" w:hAnsi="Cambria" w:cs="Cambria"/>
        <w:position w:val="-1"/>
        <w:sz w:val="22"/>
        <w:szCs w:val="22"/>
      </w:rPr>
      <w:t>:</w:t>
    </w:r>
    <w:r w:rsidRPr="00CD548F">
      <w:rPr>
        <w:rFonts w:ascii="Cambria" w:eastAsia="Cambria" w:hAnsi="Cambria" w:cs="Cambria"/>
        <w:b/>
        <w:position w:val="-1"/>
        <w:sz w:val="22"/>
        <w:szCs w:val="22"/>
      </w:rPr>
      <w:t xml:space="preserve"> </w:t>
    </w:r>
    <w:hyperlink r:id="rId3" w:history="1">
      <w:r w:rsidRPr="006E2927">
        <w:rPr>
          <w:rStyle w:val="Hyperlink"/>
          <w:rFonts w:ascii="Cambria" w:eastAsia="Cambria" w:hAnsi="Cambria" w:cs="Cambria"/>
          <w:color w:val="4472C4" w:themeColor="accent1"/>
          <w:position w:val="-1"/>
          <w:sz w:val="22"/>
          <w:szCs w:val="22"/>
        </w:rPr>
        <w:t>https://ejurnal.politeknikpratama.ac.id/index.php/Lencana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1248D"/>
    <w:multiLevelType w:val="hybridMultilevel"/>
    <w:tmpl w:val="F1BA14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86D05B8"/>
    <w:multiLevelType w:val="hybridMultilevel"/>
    <w:tmpl w:val="6E1A64AA"/>
    <w:lvl w:ilvl="0" w:tplc="271A7FC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3C902FA3"/>
    <w:multiLevelType w:val="hybridMultilevel"/>
    <w:tmpl w:val="0F4C32D8"/>
    <w:lvl w:ilvl="0" w:tplc="D36EC72C">
      <w:start w:val="1"/>
      <w:numFmt w:val="decimal"/>
      <w:lvlText w:val="%1."/>
      <w:lvlJc w:val="left"/>
      <w:pPr>
        <w:ind w:left="644" w:hanging="360"/>
      </w:pPr>
      <w:rPr>
        <w:rFonts w:hint="default"/>
        <w:b/>
        <w:bCs/>
        <w:sz w:val="24"/>
        <w:szCs w:val="24"/>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BD2503B"/>
    <w:multiLevelType w:val="hybridMultilevel"/>
    <w:tmpl w:val="9EEA01CA"/>
    <w:lvl w:ilvl="0" w:tplc="1C601368">
      <w:start w:val="1"/>
      <w:numFmt w:val="decimal"/>
      <w:lvlText w:val="%1."/>
      <w:lvlJc w:val="left"/>
      <w:pPr>
        <w:ind w:left="644" w:hanging="360"/>
      </w:pPr>
      <w:rPr>
        <w:rFonts w:hint="default"/>
        <w:b/>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1F7AEE"/>
    <w:multiLevelType w:val="hybridMultilevel"/>
    <w:tmpl w:val="B804E9D4"/>
    <w:lvl w:ilvl="0" w:tplc="68781EE0">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00A"/>
    <w:rsid w:val="00002FDF"/>
    <w:rsid w:val="0000584A"/>
    <w:rsid w:val="0001711F"/>
    <w:rsid w:val="0003366F"/>
    <w:rsid w:val="00063636"/>
    <w:rsid w:val="00067965"/>
    <w:rsid w:val="000768A1"/>
    <w:rsid w:val="00091893"/>
    <w:rsid w:val="00096E22"/>
    <w:rsid w:val="000D53E6"/>
    <w:rsid w:val="00111192"/>
    <w:rsid w:val="001140C8"/>
    <w:rsid w:val="00136992"/>
    <w:rsid w:val="00146C0F"/>
    <w:rsid w:val="00181587"/>
    <w:rsid w:val="001847FA"/>
    <w:rsid w:val="00194B1A"/>
    <w:rsid w:val="001A4551"/>
    <w:rsid w:val="001E5A18"/>
    <w:rsid w:val="001F72A7"/>
    <w:rsid w:val="002143CB"/>
    <w:rsid w:val="0021472C"/>
    <w:rsid w:val="00222680"/>
    <w:rsid w:val="002320DF"/>
    <w:rsid w:val="0026100A"/>
    <w:rsid w:val="002845F6"/>
    <w:rsid w:val="002926D8"/>
    <w:rsid w:val="002B2F4D"/>
    <w:rsid w:val="002B75BB"/>
    <w:rsid w:val="002C7D81"/>
    <w:rsid w:val="002D4381"/>
    <w:rsid w:val="002E402B"/>
    <w:rsid w:val="002F4755"/>
    <w:rsid w:val="002F492E"/>
    <w:rsid w:val="002F606C"/>
    <w:rsid w:val="00323FCB"/>
    <w:rsid w:val="00330CFC"/>
    <w:rsid w:val="003345ED"/>
    <w:rsid w:val="00356BC8"/>
    <w:rsid w:val="00364CB0"/>
    <w:rsid w:val="003841F8"/>
    <w:rsid w:val="00385348"/>
    <w:rsid w:val="003E3F2A"/>
    <w:rsid w:val="004C4E71"/>
    <w:rsid w:val="004C5866"/>
    <w:rsid w:val="004F15E2"/>
    <w:rsid w:val="0051315A"/>
    <w:rsid w:val="0053021E"/>
    <w:rsid w:val="0055257B"/>
    <w:rsid w:val="005A02BC"/>
    <w:rsid w:val="00623CF0"/>
    <w:rsid w:val="006252FC"/>
    <w:rsid w:val="00637B22"/>
    <w:rsid w:val="006645FD"/>
    <w:rsid w:val="00665214"/>
    <w:rsid w:val="006729F6"/>
    <w:rsid w:val="006737FA"/>
    <w:rsid w:val="006A32FC"/>
    <w:rsid w:val="006A35FE"/>
    <w:rsid w:val="006A534B"/>
    <w:rsid w:val="006D7B22"/>
    <w:rsid w:val="006E22E7"/>
    <w:rsid w:val="006E2927"/>
    <w:rsid w:val="00720E0B"/>
    <w:rsid w:val="00732D52"/>
    <w:rsid w:val="007479BE"/>
    <w:rsid w:val="007759F4"/>
    <w:rsid w:val="007858A1"/>
    <w:rsid w:val="007A63DB"/>
    <w:rsid w:val="007E6FE3"/>
    <w:rsid w:val="0083730B"/>
    <w:rsid w:val="008401DA"/>
    <w:rsid w:val="00846D55"/>
    <w:rsid w:val="00863C26"/>
    <w:rsid w:val="00867646"/>
    <w:rsid w:val="00887015"/>
    <w:rsid w:val="008A38C1"/>
    <w:rsid w:val="008A3B9D"/>
    <w:rsid w:val="008C578B"/>
    <w:rsid w:val="008E1E4C"/>
    <w:rsid w:val="00910E20"/>
    <w:rsid w:val="00941091"/>
    <w:rsid w:val="00942F70"/>
    <w:rsid w:val="00964232"/>
    <w:rsid w:val="00990F97"/>
    <w:rsid w:val="00994545"/>
    <w:rsid w:val="00995330"/>
    <w:rsid w:val="00997A29"/>
    <w:rsid w:val="009E4D06"/>
    <w:rsid w:val="009F7E80"/>
    <w:rsid w:val="00A13C09"/>
    <w:rsid w:val="00A278F1"/>
    <w:rsid w:val="00A654E6"/>
    <w:rsid w:val="00A817B4"/>
    <w:rsid w:val="00A9495F"/>
    <w:rsid w:val="00A9518F"/>
    <w:rsid w:val="00AA2C57"/>
    <w:rsid w:val="00AB6547"/>
    <w:rsid w:val="00AC706D"/>
    <w:rsid w:val="00AE4191"/>
    <w:rsid w:val="00AE45AA"/>
    <w:rsid w:val="00AF51E0"/>
    <w:rsid w:val="00B246F1"/>
    <w:rsid w:val="00B2535C"/>
    <w:rsid w:val="00B3270E"/>
    <w:rsid w:val="00B35CE1"/>
    <w:rsid w:val="00B6151A"/>
    <w:rsid w:val="00B92831"/>
    <w:rsid w:val="00B959EF"/>
    <w:rsid w:val="00BF1E1D"/>
    <w:rsid w:val="00BF5620"/>
    <w:rsid w:val="00BF674C"/>
    <w:rsid w:val="00C029EC"/>
    <w:rsid w:val="00C27B48"/>
    <w:rsid w:val="00C44CF7"/>
    <w:rsid w:val="00C512FB"/>
    <w:rsid w:val="00C60754"/>
    <w:rsid w:val="00C6180E"/>
    <w:rsid w:val="00CB02AA"/>
    <w:rsid w:val="00CD548F"/>
    <w:rsid w:val="00CE0FDB"/>
    <w:rsid w:val="00CE3BA7"/>
    <w:rsid w:val="00CE4BCC"/>
    <w:rsid w:val="00CF17D3"/>
    <w:rsid w:val="00CF4C44"/>
    <w:rsid w:val="00D12B67"/>
    <w:rsid w:val="00D20A01"/>
    <w:rsid w:val="00D63720"/>
    <w:rsid w:val="00D804A6"/>
    <w:rsid w:val="00D83435"/>
    <w:rsid w:val="00D8756D"/>
    <w:rsid w:val="00D97EA6"/>
    <w:rsid w:val="00DB48A3"/>
    <w:rsid w:val="00E35DE1"/>
    <w:rsid w:val="00E51E87"/>
    <w:rsid w:val="00E67053"/>
    <w:rsid w:val="00E738BC"/>
    <w:rsid w:val="00EA3F06"/>
    <w:rsid w:val="00EB4A6A"/>
    <w:rsid w:val="00ED05F9"/>
    <w:rsid w:val="00ED596A"/>
    <w:rsid w:val="00EE28E4"/>
    <w:rsid w:val="00F72144"/>
    <w:rsid w:val="00F838DC"/>
    <w:rsid w:val="00F9059E"/>
    <w:rsid w:val="00FC29A7"/>
    <w:rsid w:val="00FE350C"/>
    <w:rsid w:val="00FE7125"/>
    <w:rsid w:val="00FF67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9435FE"/>
  <w15:docId w15:val="{49D67F67-E362-44A8-8388-FEDCCCD1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7FA"/>
    <w:pPr>
      <w:widowControl w:val="0"/>
      <w:spacing w:line="230" w:lineRule="exact"/>
    </w:pPr>
    <w:rPr>
      <w:rFonts w:ascii="Times New Roman" w:eastAsia="SimSun" w:hAnsi="Times New Roman" w:cs="Times New Roman"/>
      <w:sz w:val="16"/>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Title">
    <w:name w:val="Els-Title"/>
    <w:next w:val="Normal"/>
    <w:autoRedefine/>
    <w:rsid w:val="00994545"/>
    <w:pPr>
      <w:suppressAutoHyphens/>
      <w:jc w:val="center"/>
    </w:pPr>
    <w:rPr>
      <w:rFonts w:ascii="Book Antiqua" w:eastAsia="SimSun" w:hAnsi="Book Antiqua" w:cs="Times New Roman"/>
      <w:b/>
      <w:i/>
      <w:iCs/>
      <w:sz w:val="22"/>
      <w:szCs w:val="22"/>
      <w:lang w:val="en-GB" w:eastAsia="en-US"/>
    </w:rPr>
  </w:style>
  <w:style w:type="paragraph" w:styleId="Header">
    <w:name w:val="header"/>
    <w:aliases w:val="page-number"/>
    <w:basedOn w:val="Normal"/>
    <w:link w:val="HeaderChar"/>
    <w:uiPriority w:val="99"/>
    <w:rsid w:val="0026100A"/>
    <w:pPr>
      <w:widowControl/>
      <w:tabs>
        <w:tab w:val="center" w:pos="4706"/>
        <w:tab w:val="right" w:pos="9356"/>
      </w:tabs>
      <w:spacing w:after="80" w:line="200" w:lineRule="atLeast"/>
    </w:pPr>
    <w:rPr>
      <w:noProof/>
      <w:sz w:val="14"/>
      <w:lang w:val="en-US"/>
    </w:rPr>
  </w:style>
  <w:style w:type="character" w:customStyle="1" w:styleId="HeaderChar">
    <w:name w:val="Header Char"/>
    <w:aliases w:val="page-number Char"/>
    <w:link w:val="Header"/>
    <w:uiPriority w:val="99"/>
    <w:rsid w:val="0026100A"/>
    <w:rPr>
      <w:rFonts w:ascii="Times New Roman" w:eastAsia="SimSun" w:hAnsi="Times New Roman" w:cs="Times New Roman"/>
      <w:noProof/>
      <w:sz w:val="14"/>
      <w:szCs w:val="20"/>
      <w:lang w:val="en-US"/>
    </w:rPr>
  </w:style>
  <w:style w:type="paragraph" w:styleId="Footer">
    <w:name w:val="footer"/>
    <w:basedOn w:val="Header"/>
    <w:link w:val="FooterChar"/>
    <w:uiPriority w:val="99"/>
    <w:rsid w:val="0026100A"/>
    <w:pPr>
      <w:tabs>
        <w:tab w:val="right" w:pos="10080"/>
      </w:tabs>
      <w:spacing w:before="240" w:after="0" w:line="200" w:lineRule="exact"/>
    </w:pPr>
    <w:rPr>
      <w:i/>
    </w:rPr>
  </w:style>
  <w:style w:type="character" w:customStyle="1" w:styleId="FooterChar">
    <w:name w:val="Footer Char"/>
    <w:link w:val="Footer"/>
    <w:uiPriority w:val="99"/>
    <w:rsid w:val="0026100A"/>
    <w:rPr>
      <w:rFonts w:ascii="Times New Roman" w:eastAsia="SimSun" w:hAnsi="Times New Roman" w:cs="Times New Roman"/>
      <w:i/>
      <w:noProof/>
      <w:sz w:val="14"/>
      <w:szCs w:val="20"/>
      <w:lang w:val="en-US"/>
    </w:rPr>
  </w:style>
  <w:style w:type="character" w:styleId="Hyperlink">
    <w:name w:val="Hyperlink"/>
    <w:uiPriority w:val="99"/>
    <w:rsid w:val="0026100A"/>
    <w:rPr>
      <w:rFonts w:cs="Times New Roman"/>
      <w:color w:val="auto"/>
      <w:sz w:val="16"/>
      <w:u w:val="none"/>
    </w:rPr>
  </w:style>
  <w:style w:type="table" w:styleId="TableGrid">
    <w:name w:val="Table Grid"/>
    <w:basedOn w:val="TableNormal"/>
    <w:uiPriority w:val="59"/>
    <w:rsid w:val="0026100A"/>
    <w:rPr>
      <w:rFonts w:ascii="Times New Roman" w:eastAsia="SimSun" w:hAnsi="Times New Roman" w:cs="Times New Roman"/>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26100A"/>
    <w:pPr>
      <w:widowControl/>
      <w:spacing w:line="240" w:lineRule="auto"/>
      <w:ind w:left="720"/>
      <w:contextualSpacing/>
    </w:pPr>
    <w:rPr>
      <w:rFonts w:eastAsia="Times New Roman" w:cs="Arial"/>
      <w:sz w:val="24"/>
      <w:szCs w:val="22"/>
      <w:lang w:val="en-US"/>
    </w:rPr>
  </w:style>
  <w:style w:type="character" w:customStyle="1" w:styleId="ListParagraphChar">
    <w:name w:val="List Paragraph Char"/>
    <w:aliases w:val="Body of text Char"/>
    <w:link w:val="ListParagraph"/>
    <w:uiPriority w:val="34"/>
    <w:locked/>
    <w:rsid w:val="0026100A"/>
    <w:rPr>
      <w:rFonts w:ascii="Times New Roman" w:eastAsia="Times New Roman" w:hAnsi="Times New Roman" w:cs="Arial"/>
      <w:sz w:val="24"/>
      <w:lang w:val="en-US"/>
    </w:rPr>
  </w:style>
  <w:style w:type="character" w:customStyle="1" w:styleId="tlid-translation">
    <w:name w:val="tlid-translation"/>
    <w:basedOn w:val="DefaultParagraphFont"/>
    <w:rsid w:val="0026100A"/>
  </w:style>
  <w:style w:type="paragraph" w:styleId="BalloonText">
    <w:name w:val="Balloon Text"/>
    <w:basedOn w:val="Normal"/>
    <w:link w:val="BalloonTextChar"/>
    <w:uiPriority w:val="99"/>
    <w:semiHidden/>
    <w:unhideWhenUsed/>
    <w:rsid w:val="00D63720"/>
    <w:pPr>
      <w:spacing w:line="240" w:lineRule="auto"/>
    </w:pPr>
    <w:rPr>
      <w:rFonts w:ascii="Tahoma" w:hAnsi="Tahoma" w:cs="Tahoma"/>
      <w:szCs w:val="16"/>
    </w:rPr>
  </w:style>
  <w:style w:type="character" w:customStyle="1" w:styleId="BalloonTextChar">
    <w:name w:val="Balloon Text Char"/>
    <w:link w:val="BalloonText"/>
    <w:uiPriority w:val="99"/>
    <w:semiHidden/>
    <w:rsid w:val="00D63720"/>
    <w:rPr>
      <w:rFonts w:ascii="Tahoma" w:eastAsia="SimSun" w:hAnsi="Tahoma" w:cs="Tahoma"/>
      <w:sz w:val="16"/>
      <w:szCs w:val="16"/>
      <w:lang w:val="en-GB"/>
    </w:rPr>
  </w:style>
  <w:style w:type="paragraph" w:customStyle="1" w:styleId="MDPI42tablebody">
    <w:name w:val="MDPI_4.2_table_body"/>
    <w:qFormat/>
    <w:rsid w:val="00CF4C44"/>
    <w:pPr>
      <w:adjustRightInd w:val="0"/>
      <w:snapToGrid w:val="0"/>
      <w:spacing w:line="260" w:lineRule="atLeast"/>
      <w:jc w:val="center"/>
    </w:pPr>
    <w:rPr>
      <w:rFonts w:ascii="Palatino Linotype" w:eastAsia="Times New Roman" w:hAnsi="Palatino Linotype" w:cs="Times New Roman"/>
      <w:snapToGrid w:val="0"/>
      <w:color w:val="000000"/>
      <w:lang w:val="en-US" w:eastAsia="de-DE" w:bidi="en-US"/>
    </w:rPr>
  </w:style>
  <w:style w:type="paragraph" w:styleId="BodyText">
    <w:name w:val="Body Text"/>
    <w:basedOn w:val="Normal"/>
    <w:link w:val="BodyTextChar"/>
    <w:uiPriority w:val="99"/>
    <w:semiHidden/>
    <w:unhideWhenUsed/>
    <w:rsid w:val="00B92831"/>
    <w:pPr>
      <w:widowControl/>
      <w:spacing w:after="120" w:line="276" w:lineRule="auto"/>
    </w:pPr>
    <w:rPr>
      <w:rFonts w:ascii="Calibri" w:eastAsia="Calibri" w:hAnsi="Calibri" w:cs="Arial"/>
      <w:sz w:val="22"/>
      <w:szCs w:val="22"/>
      <w:lang w:val="id-ID"/>
    </w:rPr>
  </w:style>
  <w:style w:type="character" w:customStyle="1" w:styleId="BodyTextChar">
    <w:name w:val="Body Text Char"/>
    <w:link w:val="BodyText"/>
    <w:uiPriority w:val="99"/>
    <w:semiHidden/>
    <w:rsid w:val="00B92831"/>
    <w:rPr>
      <w:rFonts w:ascii="Calibri" w:eastAsia="Calibri" w:hAnsi="Calibri" w:cs="Arial"/>
    </w:rPr>
  </w:style>
  <w:style w:type="paragraph" w:styleId="FootnoteText">
    <w:name w:val="footnote text"/>
    <w:basedOn w:val="Normal"/>
    <w:link w:val="FootnoteTextChar"/>
    <w:uiPriority w:val="99"/>
    <w:semiHidden/>
    <w:unhideWhenUsed/>
    <w:rsid w:val="00091893"/>
    <w:pPr>
      <w:spacing w:line="240" w:lineRule="auto"/>
    </w:pPr>
    <w:rPr>
      <w:sz w:val="20"/>
    </w:rPr>
  </w:style>
  <w:style w:type="character" w:customStyle="1" w:styleId="FootnoteTextChar">
    <w:name w:val="Footnote Text Char"/>
    <w:link w:val="FootnoteText"/>
    <w:uiPriority w:val="99"/>
    <w:semiHidden/>
    <w:rsid w:val="00091893"/>
    <w:rPr>
      <w:rFonts w:ascii="Times New Roman" w:eastAsia="SimSun" w:hAnsi="Times New Roman" w:cs="Times New Roman"/>
      <w:sz w:val="20"/>
      <w:szCs w:val="20"/>
      <w:lang w:val="en-GB"/>
    </w:rPr>
  </w:style>
  <w:style w:type="character" w:styleId="FootnoteReference">
    <w:name w:val="footnote reference"/>
    <w:uiPriority w:val="99"/>
    <w:semiHidden/>
    <w:unhideWhenUsed/>
    <w:rsid w:val="00091893"/>
    <w:rPr>
      <w:vertAlign w:val="superscript"/>
    </w:rPr>
  </w:style>
  <w:style w:type="character" w:customStyle="1" w:styleId="UnresolvedMention1">
    <w:name w:val="Unresolved Mention1"/>
    <w:uiPriority w:val="99"/>
    <w:semiHidden/>
    <w:unhideWhenUsed/>
    <w:rsid w:val="006737FA"/>
    <w:rPr>
      <w:color w:val="605E5C"/>
      <w:shd w:val="clear" w:color="auto" w:fill="E1DFDD"/>
    </w:rPr>
  </w:style>
  <w:style w:type="character" w:styleId="UnresolvedMention">
    <w:name w:val="Unresolved Mention"/>
    <w:basedOn w:val="DefaultParagraphFont"/>
    <w:uiPriority w:val="99"/>
    <w:semiHidden/>
    <w:unhideWhenUsed/>
    <w:rsid w:val="00CD548F"/>
    <w:rPr>
      <w:color w:val="605E5C"/>
      <w:shd w:val="clear" w:color="auto" w:fill="E1DFDD"/>
    </w:rPr>
  </w:style>
  <w:style w:type="character" w:styleId="FollowedHyperlink">
    <w:name w:val="FollowedHyperlink"/>
    <w:basedOn w:val="DefaultParagraphFont"/>
    <w:uiPriority w:val="99"/>
    <w:semiHidden/>
    <w:unhideWhenUsed/>
    <w:rsid w:val="00CD548F"/>
    <w:rPr>
      <w:color w:val="954F72" w:themeColor="followedHyperlink"/>
      <w:u w:val="single"/>
    </w:rPr>
  </w:style>
  <w:style w:type="paragraph" w:styleId="NormalWeb">
    <w:name w:val="Normal (Web)"/>
    <w:basedOn w:val="Normal"/>
    <w:uiPriority w:val="99"/>
    <w:unhideWhenUsed/>
    <w:rsid w:val="00CD548F"/>
    <w:pPr>
      <w:widowControl/>
      <w:spacing w:before="100" w:beforeAutospacing="1" w:after="100" w:afterAutospacing="1" w:line="240" w:lineRule="auto"/>
    </w:pPr>
    <w:rPr>
      <w:rFonts w:eastAsia="Times New Roman"/>
      <w:sz w:val="24"/>
      <w:szCs w:val="24"/>
      <w:lang w:val="en-US"/>
    </w:rPr>
  </w:style>
  <w:style w:type="character" w:styleId="Emphasis">
    <w:name w:val="Emphasis"/>
    <w:basedOn w:val="DefaultParagraphFont"/>
    <w:uiPriority w:val="20"/>
    <w:qFormat/>
    <w:rsid w:val="006252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45972">
      <w:bodyDiv w:val="1"/>
      <w:marLeft w:val="0"/>
      <w:marRight w:val="0"/>
      <w:marTop w:val="0"/>
      <w:marBottom w:val="0"/>
      <w:divBdr>
        <w:top w:val="none" w:sz="0" w:space="0" w:color="auto"/>
        <w:left w:val="none" w:sz="0" w:space="0" w:color="auto"/>
        <w:bottom w:val="none" w:sz="0" w:space="0" w:color="auto"/>
        <w:right w:val="none" w:sz="0" w:space="0" w:color="auto"/>
      </w:divBdr>
      <w:divsChild>
        <w:div w:id="1976787849">
          <w:marLeft w:val="0"/>
          <w:marRight w:val="0"/>
          <w:marTop w:val="0"/>
          <w:marBottom w:val="0"/>
          <w:divBdr>
            <w:top w:val="none" w:sz="0" w:space="0" w:color="auto"/>
            <w:left w:val="none" w:sz="0" w:space="0" w:color="auto"/>
            <w:bottom w:val="none" w:sz="0" w:space="0" w:color="auto"/>
            <w:right w:val="none" w:sz="0" w:space="0" w:color="auto"/>
          </w:divBdr>
          <w:divsChild>
            <w:div w:id="2025130141">
              <w:marLeft w:val="0"/>
              <w:marRight w:val="0"/>
              <w:marTop w:val="0"/>
              <w:marBottom w:val="0"/>
              <w:divBdr>
                <w:top w:val="none" w:sz="0" w:space="0" w:color="auto"/>
                <w:left w:val="none" w:sz="0" w:space="0" w:color="auto"/>
                <w:bottom w:val="none" w:sz="0" w:space="0" w:color="auto"/>
                <w:right w:val="none" w:sz="0" w:space="0" w:color="auto"/>
              </w:divBdr>
              <w:divsChild>
                <w:div w:id="1900363056">
                  <w:marLeft w:val="0"/>
                  <w:marRight w:val="0"/>
                  <w:marTop w:val="0"/>
                  <w:marBottom w:val="0"/>
                  <w:divBdr>
                    <w:top w:val="none" w:sz="0" w:space="0" w:color="auto"/>
                    <w:left w:val="none" w:sz="0" w:space="0" w:color="auto"/>
                    <w:bottom w:val="none" w:sz="0" w:space="0" w:color="auto"/>
                    <w:right w:val="none" w:sz="0" w:space="0" w:color="auto"/>
                  </w:divBdr>
                  <w:divsChild>
                    <w:div w:id="733044989">
                      <w:marLeft w:val="0"/>
                      <w:marRight w:val="0"/>
                      <w:marTop w:val="0"/>
                      <w:marBottom w:val="0"/>
                      <w:divBdr>
                        <w:top w:val="none" w:sz="0" w:space="0" w:color="auto"/>
                        <w:left w:val="none" w:sz="0" w:space="0" w:color="auto"/>
                        <w:bottom w:val="none" w:sz="0" w:space="0" w:color="auto"/>
                        <w:right w:val="none" w:sz="0" w:space="0" w:color="auto"/>
                      </w:divBdr>
                      <w:divsChild>
                        <w:div w:id="171070654">
                          <w:marLeft w:val="0"/>
                          <w:marRight w:val="0"/>
                          <w:marTop w:val="0"/>
                          <w:marBottom w:val="0"/>
                          <w:divBdr>
                            <w:top w:val="none" w:sz="0" w:space="0" w:color="auto"/>
                            <w:left w:val="none" w:sz="0" w:space="0" w:color="auto"/>
                            <w:bottom w:val="none" w:sz="0" w:space="0" w:color="auto"/>
                            <w:right w:val="none" w:sz="0" w:space="0" w:color="auto"/>
                          </w:divBdr>
                          <w:divsChild>
                            <w:div w:id="868253568">
                              <w:marLeft w:val="0"/>
                              <w:marRight w:val="0"/>
                              <w:marTop w:val="0"/>
                              <w:marBottom w:val="0"/>
                              <w:divBdr>
                                <w:top w:val="none" w:sz="0" w:space="0" w:color="auto"/>
                                <w:left w:val="none" w:sz="0" w:space="0" w:color="auto"/>
                                <w:bottom w:val="none" w:sz="0" w:space="0" w:color="auto"/>
                                <w:right w:val="none" w:sz="0" w:space="0" w:color="auto"/>
                              </w:divBdr>
                              <w:divsChild>
                                <w:div w:id="1093628871">
                                  <w:marLeft w:val="0"/>
                                  <w:marRight w:val="0"/>
                                  <w:marTop w:val="0"/>
                                  <w:marBottom w:val="0"/>
                                  <w:divBdr>
                                    <w:top w:val="none" w:sz="0" w:space="0" w:color="auto"/>
                                    <w:left w:val="none" w:sz="0" w:space="0" w:color="auto"/>
                                    <w:bottom w:val="none" w:sz="0" w:space="0" w:color="auto"/>
                                    <w:right w:val="none" w:sz="0" w:space="0" w:color="auto"/>
                                  </w:divBdr>
                                  <w:divsChild>
                                    <w:div w:id="347025713">
                                      <w:marLeft w:val="0"/>
                                      <w:marRight w:val="0"/>
                                      <w:marTop w:val="0"/>
                                      <w:marBottom w:val="0"/>
                                      <w:divBdr>
                                        <w:top w:val="none" w:sz="0" w:space="0" w:color="auto"/>
                                        <w:left w:val="none" w:sz="0" w:space="0" w:color="auto"/>
                                        <w:bottom w:val="none" w:sz="0" w:space="0" w:color="auto"/>
                                        <w:right w:val="none" w:sz="0" w:space="0" w:color="auto"/>
                                      </w:divBdr>
                                      <w:divsChild>
                                        <w:div w:id="1600211727">
                                          <w:marLeft w:val="0"/>
                                          <w:marRight w:val="0"/>
                                          <w:marTop w:val="0"/>
                                          <w:marBottom w:val="0"/>
                                          <w:divBdr>
                                            <w:top w:val="none" w:sz="0" w:space="0" w:color="auto"/>
                                            <w:left w:val="none" w:sz="0" w:space="0" w:color="auto"/>
                                            <w:bottom w:val="none" w:sz="0" w:space="0" w:color="auto"/>
                                            <w:right w:val="none" w:sz="0" w:space="0" w:color="auto"/>
                                          </w:divBdr>
                                          <w:divsChild>
                                            <w:div w:id="172891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98969347">
      <w:bodyDiv w:val="1"/>
      <w:marLeft w:val="0"/>
      <w:marRight w:val="0"/>
      <w:marTop w:val="0"/>
      <w:marBottom w:val="0"/>
      <w:divBdr>
        <w:top w:val="none" w:sz="0" w:space="0" w:color="auto"/>
        <w:left w:val="none" w:sz="0" w:space="0" w:color="auto"/>
        <w:bottom w:val="none" w:sz="0" w:space="0" w:color="auto"/>
        <w:right w:val="none" w:sz="0" w:space="0" w:color="auto"/>
      </w:divBdr>
    </w:div>
    <w:div w:id="1200819974">
      <w:bodyDiv w:val="1"/>
      <w:marLeft w:val="0"/>
      <w:marRight w:val="0"/>
      <w:marTop w:val="0"/>
      <w:marBottom w:val="0"/>
      <w:divBdr>
        <w:top w:val="none" w:sz="0" w:space="0" w:color="auto"/>
        <w:left w:val="none" w:sz="0" w:space="0" w:color="auto"/>
        <w:bottom w:val="none" w:sz="0" w:space="0" w:color="auto"/>
        <w:right w:val="none" w:sz="0" w:space="0" w:color="auto"/>
      </w:divBdr>
    </w:div>
    <w:div w:id="1272318866">
      <w:bodyDiv w:val="1"/>
      <w:marLeft w:val="0"/>
      <w:marRight w:val="0"/>
      <w:marTop w:val="0"/>
      <w:marBottom w:val="0"/>
      <w:divBdr>
        <w:top w:val="none" w:sz="0" w:space="0" w:color="auto"/>
        <w:left w:val="none" w:sz="0" w:space="0" w:color="auto"/>
        <w:bottom w:val="none" w:sz="0" w:space="0" w:color="auto"/>
        <w:right w:val="none" w:sz="0" w:space="0" w:color="auto"/>
      </w:divBdr>
      <w:divsChild>
        <w:div w:id="1214580892">
          <w:marLeft w:val="0"/>
          <w:marRight w:val="0"/>
          <w:marTop w:val="0"/>
          <w:marBottom w:val="0"/>
          <w:divBdr>
            <w:top w:val="none" w:sz="0" w:space="0" w:color="auto"/>
            <w:left w:val="none" w:sz="0" w:space="0" w:color="auto"/>
            <w:bottom w:val="none" w:sz="0" w:space="0" w:color="auto"/>
            <w:right w:val="none" w:sz="0" w:space="0" w:color="auto"/>
          </w:divBdr>
          <w:divsChild>
            <w:div w:id="1242568551">
              <w:marLeft w:val="0"/>
              <w:marRight w:val="0"/>
              <w:marTop w:val="0"/>
              <w:marBottom w:val="0"/>
              <w:divBdr>
                <w:top w:val="none" w:sz="0" w:space="0" w:color="auto"/>
                <w:left w:val="none" w:sz="0" w:space="0" w:color="auto"/>
                <w:bottom w:val="none" w:sz="0" w:space="0" w:color="auto"/>
                <w:right w:val="none" w:sz="0" w:space="0" w:color="auto"/>
              </w:divBdr>
              <w:divsChild>
                <w:div w:id="1539925188">
                  <w:marLeft w:val="0"/>
                  <w:marRight w:val="0"/>
                  <w:marTop w:val="0"/>
                  <w:marBottom w:val="0"/>
                  <w:divBdr>
                    <w:top w:val="none" w:sz="0" w:space="0" w:color="auto"/>
                    <w:left w:val="none" w:sz="0" w:space="0" w:color="auto"/>
                    <w:bottom w:val="none" w:sz="0" w:space="0" w:color="auto"/>
                    <w:right w:val="none" w:sz="0" w:space="0" w:color="auto"/>
                  </w:divBdr>
                  <w:divsChild>
                    <w:div w:id="447047559">
                      <w:marLeft w:val="0"/>
                      <w:marRight w:val="0"/>
                      <w:marTop w:val="0"/>
                      <w:marBottom w:val="0"/>
                      <w:divBdr>
                        <w:top w:val="none" w:sz="0" w:space="0" w:color="auto"/>
                        <w:left w:val="none" w:sz="0" w:space="0" w:color="auto"/>
                        <w:bottom w:val="none" w:sz="0" w:space="0" w:color="auto"/>
                        <w:right w:val="none" w:sz="0" w:space="0" w:color="auto"/>
                      </w:divBdr>
                      <w:divsChild>
                        <w:div w:id="8272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743416">
          <w:marLeft w:val="0"/>
          <w:marRight w:val="0"/>
          <w:marTop w:val="0"/>
          <w:marBottom w:val="0"/>
          <w:divBdr>
            <w:top w:val="none" w:sz="0" w:space="0" w:color="auto"/>
            <w:left w:val="none" w:sz="0" w:space="0" w:color="auto"/>
            <w:bottom w:val="none" w:sz="0" w:space="0" w:color="auto"/>
            <w:right w:val="none" w:sz="0" w:space="0" w:color="auto"/>
          </w:divBdr>
          <w:divsChild>
            <w:div w:id="1871607836">
              <w:marLeft w:val="0"/>
              <w:marRight w:val="0"/>
              <w:marTop w:val="0"/>
              <w:marBottom w:val="0"/>
              <w:divBdr>
                <w:top w:val="none" w:sz="0" w:space="0" w:color="auto"/>
                <w:left w:val="none" w:sz="0" w:space="0" w:color="auto"/>
                <w:bottom w:val="none" w:sz="0" w:space="0" w:color="auto"/>
                <w:right w:val="none" w:sz="0" w:space="0" w:color="auto"/>
              </w:divBdr>
              <w:divsChild>
                <w:div w:id="202452144">
                  <w:marLeft w:val="0"/>
                  <w:marRight w:val="0"/>
                  <w:marTop w:val="0"/>
                  <w:marBottom w:val="0"/>
                  <w:divBdr>
                    <w:top w:val="none" w:sz="0" w:space="0" w:color="auto"/>
                    <w:left w:val="none" w:sz="0" w:space="0" w:color="auto"/>
                    <w:bottom w:val="none" w:sz="0" w:space="0" w:color="auto"/>
                    <w:right w:val="none" w:sz="0" w:space="0" w:color="auto"/>
                  </w:divBdr>
                  <w:divsChild>
                    <w:div w:id="766922501">
                      <w:marLeft w:val="0"/>
                      <w:marRight w:val="0"/>
                      <w:marTop w:val="0"/>
                      <w:marBottom w:val="0"/>
                      <w:divBdr>
                        <w:top w:val="none" w:sz="0" w:space="0" w:color="auto"/>
                        <w:left w:val="none" w:sz="0" w:space="0" w:color="auto"/>
                        <w:bottom w:val="none" w:sz="0" w:space="0" w:color="auto"/>
                        <w:right w:val="none" w:sz="0" w:space="0" w:color="auto"/>
                      </w:divBdr>
                      <w:divsChild>
                        <w:div w:id="472599368">
                          <w:marLeft w:val="0"/>
                          <w:marRight w:val="0"/>
                          <w:marTop w:val="0"/>
                          <w:marBottom w:val="0"/>
                          <w:divBdr>
                            <w:top w:val="none" w:sz="0" w:space="0" w:color="auto"/>
                            <w:left w:val="none" w:sz="0" w:space="0" w:color="auto"/>
                            <w:bottom w:val="none" w:sz="0" w:space="0" w:color="auto"/>
                            <w:right w:val="none" w:sz="0" w:space="0" w:color="auto"/>
                          </w:divBdr>
                          <w:divsChild>
                            <w:div w:id="915089501">
                              <w:marLeft w:val="0"/>
                              <w:marRight w:val="300"/>
                              <w:marTop w:val="180"/>
                              <w:marBottom w:val="0"/>
                              <w:divBdr>
                                <w:top w:val="none" w:sz="0" w:space="0" w:color="auto"/>
                                <w:left w:val="none" w:sz="0" w:space="0" w:color="auto"/>
                                <w:bottom w:val="none" w:sz="0" w:space="0" w:color="auto"/>
                                <w:right w:val="none" w:sz="0" w:space="0" w:color="auto"/>
                              </w:divBdr>
                              <w:divsChild>
                                <w:div w:id="169391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8195114">
      <w:bodyDiv w:val="1"/>
      <w:marLeft w:val="0"/>
      <w:marRight w:val="0"/>
      <w:marTop w:val="0"/>
      <w:marBottom w:val="0"/>
      <w:divBdr>
        <w:top w:val="none" w:sz="0" w:space="0" w:color="auto"/>
        <w:left w:val="none" w:sz="0" w:space="0" w:color="auto"/>
        <w:bottom w:val="none" w:sz="0" w:space="0" w:color="auto"/>
        <w:right w:val="none" w:sz="0" w:space="0" w:color="auto"/>
      </w:divBdr>
      <w:divsChild>
        <w:div w:id="923495105">
          <w:marLeft w:val="0"/>
          <w:marRight w:val="0"/>
          <w:marTop w:val="90"/>
          <w:marBottom w:val="9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jiadipamungkas@gmail.com" TargetMode="External"/><Relationship Id="rId13" Type="http://schemas.openxmlformats.org/officeDocument/2006/relationships/hyperlink" Target="https://doi.org/10.61132/ikhlas.v2i2.735" TargetMode="External"/><Relationship Id="rId18" Type="http://schemas.openxmlformats.org/officeDocument/2006/relationships/hyperlink" Target="https://doi.org/10.53038/tlmi.v4i1.20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58230/27454312.260" TargetMode="External"/><Relationship Id="rId17" Type="http://schemas.openxmlformats.org/officeDocument/2006/relationships/hyperlink" Target="https://doi.org/10.46773/imtiyaz.v8i1.1161"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oi.org/10.65430/jpm.v1i2.12" TargetMode="External"/><Relationship Id="rId20" Type="http://schemas.openxmlformats.org/officeDocument/2006/relationships/hyperlink" Target="https://doi.org/10.46773/muaddib.v7i4.20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7859/jsi.v5i1.3302"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doi.org/10.24260/ngaji.v3i1.46" TargetMode="External"/><Relationship Id="rId23" Type="http://schemas.openxmlformats.org/officeDocument/2006/relationships/footer" Target="footer1.xml"/><Relationship Id="rId10" Type="http://schemas.openxmlformats.org/officeDocument/2006/relationships/hyperlink" Target="https://doi.org/10.57250/ajup.v6i1.2450" TargetMode="External"/><Relationship Id="rId19" Type="http://schemas.openxmlformats.org/officeDocument/2006/relationships/hyperlink" Target="https://doi.org/10.53866/jimi.v1i3.18" TargetMode="External"/><Relationship Id="rId4" Type="http://schemas.openxmlformats.org/officeDocument/2006/relationships/settings" Target="settings.xml"/><Relationship Id="rId9" Type="http://schemas.openxmlformats.org/officeDocument/2006/relationships/hyperlink" Target="https://doi.org/10.46773/a96dyx97" TargetMode="External"/><Relationship Id="rId14" Type="http://schemas.openxmlformats.org/officeDocument/2006/relationships/hyperlink" Target="https://doi.org/10.58578/yasin.v5i3.5472" TargetMode="External"/><Relationship Id="rId22" Type="http://schemas.openxmlformats.org/officeDocument/2006/relationships/header" Target="header2.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s://ejurnal.politeknikpratama.ac.id/index.php/Lencana"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E1DC5-DBD7-4312-8D97-FCCD26FAD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16</Pages>
  <Words>6450</Words>
  <Characters>36768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43132</CharactersWithSpaces>
  <SharedDoc>false</SharedDoc>
  <HLinks>
    <vt:vector size="12" baseType="variant">
      <vt:variant>
        <vt:i4>5439562</vt:i4>
      </vt:variant>
      <vt:variant>
        <vt:i4>0</vt:i4>
      </vt:variant>
      <vt:variant>
        <vt:i4>0</vt:i4>
      </vt:variant>
      <vt:variant>
        <vt:i4>5</vt:i4>
      </vt:variant>
      <vt:variant>
        <vt:lpwstr>mailto:1</vt:lpwstr>
      </vt:variant>
      <vt:variant>
        <vt:lpwstr/>
      </vt:variant>
      <vt:variant>
        <vt:i4>2687009</vt:i4>
      </vt:variant>
      <vt:variant>
        <vt:i4>6</vt:i4>
      </vt:variant>
      <vt:variant>
        <vt:i4>0</vt:i4>
      </vt:variant>
      <vt:variant>
        <vt:i4>5</vt:i4>
      </vt:variant>
      <vt:variant>
        <vt:lpwstr>https://jurnal.staim-probolinggo.ac.id/Muaddib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cp:lastModifiedBy>barita pratiwi</cp:lastModifiedBy>
  <cp:revision>8</cp:revision>
  <cp:lastPrinted>2026-05-20T09:49:00Z</cp:lastPrinted>
  <dcterms:created xsi:type="dcterms:W3CDTF">2026-05-20T09:41:00Z</dcterms:created>
  <dcterms:modified xsi:type="dcterms:W3CDTF">2026-06-11T14:09:00Z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http://www.zotero.org/styles/chicago-fullnote-bibliography-16th-edition</vt:lpwstr>
  </property>
  <property fmtid="{D5CDD505-2E9C-101B-9397-08002B2CF9AE}" pid="9" name="Mendeley Recent Style Name 3_1">
    <vt:lpwstr>Chicago Manual of Style 16th edition (full note)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e5a3506c-1e3d-3619-8c60-53ead21c525d</vt:lpwstr>
  </property>
  <property fmtid="{D5CDD505-2E9C-101B-9397-08002B2CF9AE}" pid="24" name="Mendeley Citation Style_1">
    <vt:lpwstr>http://www.zotero.org/styles/apa-6th-edition</vt:lpwstr>
  </property>
</Properties>
</file>